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Spec="bottom"/>
        <w:tblOverlap w:val="never"/>
        <w:tblW w:w="16033" w:type="dxa"/>
        <w:tblLayout w:type="fixed"/>
        <w:tblCellMar>
          <w:left w:w="0" w:type="dxa"/>
          <w:right w:w="0" w:type="dxa"/>
        </w:tblCellMar>
        <w:tblLook w:val="0000" w:firstRow="0" w:lastRow="0" w:firstColumn="0" w:lastColumn="0" w:noHBand="0" w:noVBand="0"/>
      </w:tblPr>
      <w:tblGrid>
        <w:gridCol w:w="1089"/>
        <w:gridCol w:w="1106"/>
        <w:gridCol w:w="44"/>
        <w:gridCol w:w="1290"/>
        <w:gridCol w:w="121"/>
        <w:gridCol w:w="857"/>
        <w:gridCol w:w="583"/>
        <w:gridCol w:w="125"/>
        <w:gridCol w:w="325"/>
        <w:gridCol w:w="2510"/>
        <w:gridCol w:w="400"/>
        <w:gridCol w:w="876"/>
        <w:gridCol w:w="148"/>
        <w:gridCol w:w="2971"/>
        <w:gridCol w:w="1135"/>
        <w:gridCol w:w="1117"/>
        <w:gridCol w:w="1336"/>
      </w:tblGrid>
      <w:tr w:rsidR="00566261" w:rsidTr="00880707">
        <w:trPr>
          <w:gridAfter w:val="1"/>
          <w:wAfter w:w="1336" w:type="dxa"/>
          <w:trHeight w:val="405"/>
        </w:trPr>
        <w:tc>
          <w:tcPr>
            <w:tcW w:w="2195" w:type="dxa"/>
            <w:gridSpan w:val="2"/>
            <w:tcBorders>
              <w:top w:val="nil"/>
              <w:left w:val="nil"/>
              <w:bottom w:val="nil"/>
              <w:right w:val="nil"/>
            </w:tcBorders>
            <w:noWrap/>
            <w:tcMar>
              <w:top w:w="15" w:type="dxa"/>
              <w:left w:w="15" w:type="dxa"/>
              <w:right w:w="15" w:type="dxa"/>
            </w:tcMar>
            <w:vAlign w:val="center"/>
          </w:tcPr>
          <w:p w:rsidR="00566261" w:rsidRDefault="00566261" w:rsidP="00CE6458">
            <w:pPr>
              <w:widowControl/>
              <w:jc w:val="left"/>
              <w:textAlignment w:val="center"/>
              <w:rPr>
                <w:rFonts w:eastAsia="方正黑体_GBK"/>
                <w:sz w:val="32"/>
                <w:szCs w:val="32"/>
              </w:rPr>
            </w:pPr>
            <w:r>
              <w:rPr>
                <w:rFonts w:eastAsia="方正黑体_GBK"/>
                <w:kern w:val="0"/>
                <w:sz w:val="32"/>
                <w:szCs w:val="32"/>
                <w:lang w:bidi="ar"/>
              </w:rPr>
              <w:t>附件</w:t>
            </w:r>
            <w:r>
              <w:rPr>
                <w:rFonts w:eastAsia="方正黑体_GBK"/>
                <w:kern w:val="0"/>
                <w:sz w:val="32"/>
                <w:szCs w:val="32"/>
                <w:lang w:bidi="ar"/>
              </w:rPr>
              <w:t>1</w:t>
            </w:r>
          </w:p>
        </w:tc>
        <w:tc>
          <w:tcPr>
            <w:tcW w:w="1455" w:type="dxa"/>
            <w:gridSpan w:val="3"/>
            <w:tcBorders>
              <w:top w:val="nil"/>
              <w:left w:val="nil"/>
              <w:bottom w:val="nil"/>
              <w:right w:val="nil"/>
            </w:tcBorders>
            <w:noWrap/>
            <w:tcMar>
              <w:top w:w="15" w:type="dxa"/>
              <w:left w:w="15" w:type="dxa"/>
              <w:right w:w="15" w:type="dxa"/>
            </w:tcMar>
            <w:vAlign w:val="center"/>
          </w:tcPr>
          <w:p w:rsidR="00566261" w:rsidRDefault="00566261" w:rsidP="00CE6458">
            <w:pPr>
              <w:jc w:val="center"/>
              <w:rPr>
                <w:sz w:val="22"/>
                <w:szCs w:val="22"/>
              </w:rPr>
            </w:pPr>
          </w:p>
        </w:tc>
        <w:tc>
          <w:tcPr>
            <w:tcW w:w="1440" w:type="dxa"/>
            <w:gridSpan w:val="2"/>
            <w:tcBorders>
              <w:top w:val="nil"/>
              <w:left w:val="nil"/>
              <w:bottom w:val="nil"/>
              <w:right w:val="nil"/>
            </w:tcBorders>
            <w:noWrap/>
            <w:tcMar>
              <w:top w:w="15" w:type="dxa"/>
              <w:left w:w="15" w:type="dxa"/>
              <w:right w:w="15" w:type="dxa"/>
            </w:tcMar>
            <w:vAlign w:val="center"/>
          </w:tcPr>
          <w:p w:rsidR="00566261" w:rsidRDefault="00566261" w:rsidP="00CE6458">
            <w:pPr>
              <w:jc w:val="center"/>
              <w:rPr>
                <w:sz w:val="22"/>
                <w:szCs w:val="22"/>
              </w:rPr>
            </w:pPr>
          </w:p>
        </w:tc>
        <w:tc>
          <w:tcPr>
            <w:tcW w:w="450" w:type="dxa"/>
            <w:gridSpan w:val="2"/>
            <w:tcBorders>
              <w:top w:val="nil"/>
              <w:left w:val="nil"/>
              <w:bottom w:val="nil"/>
              <w:right w:val="nil"/>
            </w:tcBorders>
            <w:noWrap/>
            <w:tcMar>
              <w:top w:w="15" w:type="dxa"/>
              <w:left w:w="15" w:type="dxa"/>
              <w:right w:w="15" w:type="dxa"/>
            </w:tcMar>
            <w:vAlign w:val="center"/>
          </w:tcPr>
          <w:p w:rsidR="00566261" w:rsidRDefault="00566261" w:rsidP="00CE6458">
            <w:pPr>
              <w:jc w:val="center"/>
              <w:rPr>
                <w:sz w:val="22"/>
                <w:szCs w:val="22"/>
              </w:rPr>
            </w:pPr>
          </w:p>
        </w:tc>
        <w:tc>
          <w:tcPr>
            <w:tcW w:w="2910" w:type="dxa"/>
            <w:gridSpan w:val="2"/>
            <w:tcBorders>
              <w:top w:val="nil"/>
              <w:left w:val="nil"/>
              <w:bottom w:val="nil"/>
              <w:right w:val="nil"/>
            </w:tcBorders>
            <w:noWrap/>
            <w:tcMar>
              <w:top w:w="15" w:type="dxa"/>
              <w:left w:w="15" w:type="dxa"/>
              <w:right w:w="15" w:type="dxa"/>
            </w:tcMar>
            <w:vAlign w:val="center"/>
          </w:tcPr>
          <w:p w:rsidR="00566261" w:rsidRDefault="00566261" w:rsidP="00CE6458">
            <w:pPr>
              <w:jc w:val="left"/>
              <w:rPr>
                <w:sz w:val="22"/>
                <w:szCs w:val="22"/>
              </w:rPr>
            </w:pPr>
          </w:p>
        </w:tc>
        <w:tc>
          <w:tcPr>
            <w:tcW w:w="1024" w:type="dxa"/>
            <w:gridSpan w:val="2"/>
            <w:tcBorders>
              <w:top w:val="nil"/>
              <w:left w:val="nil"/>
              <w:bottom w:val="nil"/>
              <w:right w:val="nil"/>
            </w:tcBorders>
            <w:noWrap/>
            <w:tcMar>
              <w:top w:w="15" w:type="dxa"/>
              <w:left w:w="15" w:type="dxa"/>
              <w:right w:w="15" w:type="dxa"/>
            </w:tcMar>
            <w:vAlign w:val="center"/>
          </w:tcPr>
          <w:p w:rsidR="00566261" w:rsidRDefault="00566261" w:rsidP="00CE6458">
            <w:pPr>
              <w:jc w:val="center"/>
              <w:rPr>
                <w:sz w:val="22"/>
                <w:szCs w:val="22"/>
              </w:rPr>
            </w:pPr>
          </w:p>
        </w:tc>
        <w:tc>
          <w:tcPr>
            <w:tcW w:w="4106" w:type="dxa"/>
            <w:gridSpan w:val="2"/>
            <w:tcBorders>
              <w:top w:val="nil"/>
              <w:left w:val="nil"/>
              <w:bottom w:val="nil"/>
              <w:right w:val="nil"/>
            </w:tcBorders>
            <w:noWrap/>
            <w:tcMar>
              <w:top w:w="15" w:type="dxa"/>
              <w:left w:w="15" w:type="dxa"/>
              <w:right w:w="15" w:type="dxa"/>
            </w:tcMar>
            <w:vAlign w:val="center"/>
          </w:tcPr>
          <w:p w:rsidR="00566261" w:rsidRDefault="00566261" w:rsidP="00CE6458">
            <w:pPr>
              <w:jc w:val="left"/>
              <w:rPr>
                <w:sz w:val="22"/>
                <w:szCs w:val="22"/>
              </w:rPr>
            </w:pPr>
          </w:p>
        </w:tc>
        <w:tc>
          <w:tcPr>
            <w:tcW w:w="1117" w:type="dxa"/>
            <w:tcBorders>
              <w:top w:val="nil"/>
              <w:left w:val="nil"/>
              <w:bottom w:val="nil"/>
              <w:right w:val="nil"/>
            </w:tcBorders>
            <w:noWrap/>
            <w:tcMar>
              <w:top w:w="15" w:type="dxa"/>
              <w:left w:w="15" w:type="dxa"/>
              <w:right w:w="15" w:type="dxa"/>
            </w:tcMar>
            <w:vAlign w:val="center"/>
          </w:tcPr>
          <w:p w:rsidR="00566261" w:rsidRDefault="00566261" w:rsidP="00CE6458">
            <w:pPr>
              <w:jc w:val="left"/>
              <w:rPr>
                <w:sz w:val="22"/>
                <w:szCs w:val="22"/>
              </w:rPr>
            </w:pPr>
          </w:p>
        </w:tc>
      </w:tr>
      <w:tr w:rsidR="00566261" w:rsidTr="00880707">
        <w:trPr>
          <w:gridAfter w:val="1"/>
          <w:wAfter w:w="1336" w:type="dxa"/>
          <w:trHeight w:val="1118"/>
        </w:trPr>
        <w:tc>
          <w:tcPr>
            <w:tcW w:w="14697" w:type="dxa"/>
            <w:gridSpan w:val="16"/>
            <w:tcBorders>
              <w:top w:val="nil"/>
              <w:left w:val="nil"/>
              <w:bottom w:val="single" w:sz="4" w:space="0" w:color="000000"/>
              <w:right w:val="nil"/>
            </w:tcBorders>
            <w:noWrap/>
            <w:tcMar>
              <w:top w:w="15" w:type="dxa"/>
              <w:left w:w="15" w:type="dxa"/>
              <w:right w:w="15" w:type="dxa"/>
            </w:tcMar>
            <w:vAlign w:val="center"/>
          </w:tcPr>
          <w:p w:rsidR="00566261" w:rsidRDefault="00566261" w:rsidP="00CE6458">
            <w:pPr>
              <w:widowControl/>
              <w:spacing w:line="580" w:lineRule="exact"/>
              <w:ind w:firstLineChars="50" w:firstLine="180"/>
              <w:jc w:val="center"/>
              <w:textAlignment w:val="center"/>
              <w:rPr>
                <w:rFonts w:ascii="方正小标宋_GBK" w:eastAsia="方正小标宋_GBK"/>
                <w:sz w:val="36"/>
                <w:szCs w:val="36"/>
              </w:rPr>
            </w:pPr>
            <w:proofErr w:type="gramStart"/>
            <w:r>
              <w:rPr>
                <w:rFonts w:ascii="方正小标宋_GBK" w:eastAsia="方正小标宋_GBK" w:hint="eastAsia"/>
                <w:kern w:val="0"/>
                <w:sz w:val="36"/>
                <w:szCs w:val="36"/>
                <w:lang w:bidi="ar"/>
              </w:rPr>
              <w:t>重庆捷众人力资源</w:t>
            </w:r>
            <w:proofErr w:type="gramEnd"/>
            <w:r>
              <w:rPr>
                <w:rFonts w:ascii="方正小标宋_GBK" w:eastAsia="方正小标宋_GBK" w:hint="eastAsia"/>
                <w:kern w:val="0"/>
                <w:sz w:val="36"/>
                <w:szCs w:val="36"/>
                <w:lang w:bidi="ar"/>
              </w:rPr>
              <w:t>管理有限公司永川分公司派往永川区公安局警务辅助岗位工作人员招聘条件一览表</w:t>
            </w:r>
          </w:p>
        </w:tc>
      </w:tr>
      <w:tr w:rsidR="00566261" w:rsidTr="00880707">
        <w:trPr>
          <w:trHeight w:val="1182"/>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eastAsia="黑体"/>
                <w:b/>
                <w:sz w:val="24"/>
              </w:rPr>
            </w:pPr>
            <w:r>
              <w:rPr>
                <w:rFonts w:eastAsia="黑体"/>
                <w:b/>
                <w:kern w:val="0"/>
                <w:sz w:val="24"/>
                <w:lang w:bidi="ar"/>
              </w:rPr>
              <w:t>序号</w:t>
            </w:r>
          </w:p>
        </w:tc>
        <w:tc>
          <w:tcPr>
            <w:tcW w:w="11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eastAsia="黑体"/>
                <w:b/>
                <w:sz w:val="24"/>
              </w:rPr>
            </w:pPr>
            <w:r>
              <w:rPr>
                <w:rFonts w:eastAsia="黑体"/>
                <w:b/>
                <w:kern w:val="0"/>
                <w:sz w:val="24"/>
                <w:lang w:bidi="ar"/>
              </w:rPr>
              <w:t>辅警类别</w:t>
            </w: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eastAsia="黑体"/>
                <w:b/>
                <w:sz w:val="24"/>
              </w:rPr>
            </w:pPr>
            <w:r>
              <w:rPr>
                <w:rFonts w:eastAsia="黑体"/>
                <w:b/>
                <w:kern w:val="0"/>
                <w:sz w:val="24"/>
                <w:lang w:bidi="ar"/>
              </w:rPr>
              <w:t>岗位类别</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eastAsia="黑体"/>
                <w:b/>
                <w:sz w:val="24"/>
              </w:rPr>
            </w:pPr>
            <w:r>
              <w:rPr>
                <w:rFonts w:eastAsia="黑体"/>
                <w:b/>
                <w:kern w:val="0"/>
                <w:sz w:val="24"/>
                <w:lang w:bidi="ar"/>
              </w:rPr>
              <w:t>岗位名称</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eastAsia="黑体"/>
                <w:b/>
                <w:kern w:val="0"/>
                <w:sz w:val="24"/>
                <w:lang w:bidi="ar"/>
              </w:rPr>
            </w:pPr>
            <w:r>
              <w:rPr>
                <w:rFonts w:eastAsia="黑体"/>
                <w:b/>
                <w:kern w:val="0"/>
                <w:sz w:val="24"/>
                <w:lang w:bidi="ar"/>
              </w:rPr>
              <w:t>招聘</w:t>
            </w:r>
          </w:p>
          <w:p w:rsidR="00566261" w:rsidRDefault="00566261" w:rsidP="00CE6458">
            <w:pPr>
              <w:widowControl/>
              <w:jc w:val="center"/>
              <w:textAlignment w:val="center"/>
              <w:rPr>
                <w:rFonts w:eastAsia="黑体"/>
                <w:b/>
                <w:sz w:val="24"/>
              </w:rPr>
            </w:pPr>
            <w:r>
              <w:rPr>
                <w:rFonts w:eastAsia="黑体"/>
                <w:b/>
                <w:kern w:val="0"/>
                <w:sz w:val="24"/>
                <w:lang w:bidi="ar"/>
              </w:rPr>
              <w:t>人数</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eastAsia="黑体"/>
                <w:b/>
                <w:sz w:val="24"/>
              </w:rPr>
            </w:pPr>
            <w:r>
              <w:rPr>
                <w:rFonts w:eastAsia="黑体"/>
                <w:b/>
                <w:kern w:val="0"/>
                <w:sz w:val="24"/>
                <w:lang w:bidi="ar"/>
              </w:rPr>
              <w:t>性别、年龄、身体条件</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eastAsia="黑体"/>
                <w:b/>
                <w:sz w:val="24"/>
              </w:rPr>
            </w:pPr>
            <w:r>
              <w:rPr>
                <w:rFonts w:eastAsia="黑体"/>
                <w:b/>
                <w:kern w:val="0"/>
                <w:sz w:val="24"/>
                <w:lang w:bidi="ar"/>
              </w:rPr>
              <w:t>学历要求</w:t>
            </w:r>
          </w:p>
        </w:tc>
        <w:tc>
          <w:tcPr>
            <w:tcW w:w="311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eastAsia="黑体"/>
                <w:b/>
                <w:sz w:val="24"/>
              </w:rPr>
            </w:pPr>
            <w:r>
              <w:rPr>
                <w:rFonts w:eastAsia="黑体"/>
                <w:b/>
                <w:kern w:val="0"/>
                <w:sz w:val="24"/>
                <w:lang w:bidi="ar"/>
              </w:rPr>
              <w:t>资格条件和工作能力要求</w:t>
            </w:r>
          </w:p>
        </w:tc>
        <w:tc>
          <w:tcPr>
            <w:tcW w:w="35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eastAsia="黑体"/>
                <w:b/>
                <w:sz w:val="24"/>
              </w:rPr>
            </w:pPr>
            <w:r>
              <w:rPr>
                <w:rFonts w:eastAsia="黑体"/>
                <w:b/>
                <w:kern w:val="0"/>
                <w:sz w:val="24"/>
                <w:lang w:bidi="ar"/>
              </w:rPr>
              <w:t>工作地点</w:t>
            </w:r>
          </w:p>
        </w:tc>
      </w:tr>
      <w:tr w:rsidR="00566261" w:rsidTr="00880707">
        <w:trPr>
          <w:trHeight w:val="1882"/>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w:t>
            </w:r>
          </w:p>
        </w:tc>
        <w:tc>
          <w:tcPr>
            <w:tcW w:w="11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文职辅警</w:t>
            </w: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行政助理类</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文书助理岗</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4AF0" w:rsidRPr="00404AF0" w:rsidRDefault="00404AF0"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1.性别不限</w:t>
            </w:r>
          </w:p>
          <w:p w:rsidR="00566261" w:rsidRDefault="00404AF0"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w:t>
            </w:r>
            <w:r w:rsidR="00566261">
              <w:rPr>
                <w:rFonts w:ascii="方正仿宋_GBK" w:eastAsia="方正仿宋_GBK" w:hAnsi="方正仿宋_GBK" w:cs="方正仿宋_GBK"/>
                <w:kern w:val="0"/>
                <w:sz w:val="20"/>
                <w:szCs w:val="20"/>
                <w:lang w:bidi="ar"/>
              </w:rPr>
              <w:t>.年龄18至35周岁</w:t>
            </w:r>
            <w:r w:rsidR="00566261">
              <w:rPr>
                <w:rFonts w:ascii="方正仿宋_GBK" w:eastAsia="方正仿宋_GBK" w:hAnsi="方正仿宋_GBK" w:cs="方正仿宋_GBK" w:hint="eastAsia"/>
                <w:kern w:val="0"/>
                <w:sz w:val="20"/>
                <w:szCs w:val="20"/>
                <w:lang w:bidi="ar"/>
              </w:rPr>
              <w:t>；</w:t>
            </w:r>
            <w:r w:rsidR="00880707">
              <w:rPr>
                <w:rFonts w:ascii="方正仿宋_GBK" w:eastAsia="方正仿宋_GBK" w:hAnsi="方正仿宋_GBK" w:cs="方正仿宋_GBK"/>
                <w:kern w:val="0"/>
                <w:sz w:val="20"/>
                <w:szCs w:val="20"/>
                <w:lang w:bidi="ar"/>
              </w:rPr>
              <w:t xml:space="preserve">                      </w:t>
            </w:r>
            <w:r>
              <w:rPr>
                <w:rFonts w:ascii="方正仿宋_GBK" w:eastAsia="方正仿宋_GBK" w:hAnsi="方正仿宋_GBK" w:cs="方正仿宋_GBK" w:hint="eastAsia"/>
                <w:kern w:val="0"/>
                <w:sz w:val="20"/>
                <w:szCs w:val="20"/>
                <w:lang w:bidi="ar"/>
              </w:rPr>
              <w:t>3</w:t>
            </w:r>
            <w:r w:rsidR="00566261">
              <w:rPr>
                <w:rFonts w:ascii="方正仿宋_GBK" w:eastAsia="方正仿宋_GBK" w:hAnsi="方正仿宋_GBK" w:cs="方正仿宋_GBK"/>
                <w:kern w:val="0"/>
                <w:sz w:val="20"/>
                <w:szCs w:val="20"/>
                <w:lang w:bidi="ar"/>
              </w:rPr>
              <w:t>.女性净身高160CM以上，男性净身高</w:t>
            </w:r>
            <w:r w:rsidR="00566261">
              <w:rPr>
                <w:rFonts w:ascii="方正仿宋_GBK" w:eastAsia="方正仿宋_GBK" w:hAnsi="方正仿宋_GBK" w:cs="方正仿宋_GBK" w:hint="eastAsia"/>
                <w:kern w:val="0"/>
                <w:sz w:val="20"/>
                <w:szCs w:val="20"/>
                <w:lang w:bidi="ar"/>
              </w:rPr>
              <w:t>170</w:t>
            </w:r>
            <w:r w:rsidR="00566261">
              <w:rPr>
                <w:rFonts w:ascii="方正仿宋_GBK" w:eastAsia="方正仿宋_GBK" w:hAnsi="方正仿宋_GBK" w:cs="方正仿宋_GBK"/>
                <w:kern w:val="0"/>
                <w:sz w:val="20"/>
                <w:szCs w:val="20"/>
                <w:lang w:bidi="ar"/>
              </w:rPr>
              <w:t>CM以上。</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已取得</w:t>
            </w:r>
            <w:r>
              <w:rPr>
                <w:rFonts w:ascii="方正仿宋_GBK" w:eastAsia="方正仿宋_GBK" w:hAnsi="方正仿宋_GBK" w:cs="方正仿宋_GBK" w:hint="eastAsia"/>
                <w:kern w:val="0"/>
                <w:sz w:val="20"/>
                <w:szCs w:val="20"/>
                <w:lang w:bidi="ar"/>
              </w:rPr>
              <w:t>本科</w:t>
            </w:r>
            <w:r>
              <w:rPr>
                <w:rFonts w:ascii="方正仿宋_GBK" w:eastAsia="方正仿宋_GBK" w:hAnsi="方正仿宋_GBK" w:cs="方正仿宋_GBK"/>
                <w:kern w:val="0"/>
                <w:sz w:val="20"/>
                <w:szCs w:val="20"/>
                <w:lang w:bidi="ar"/>
              </w:rPr>
              <w:t>及以上学历</w:t>
            </w:r>
          </w:p>
        </w:tc>
        <w:tc>
          <w:tcPr>
            <w:tcW w:w="311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566261">
            <w:pPr>
              <w:widowControl/>
              <w:spacing w:line="240" w:lineRule="exact"/>
              <w:ind w:leftChars="-50" w:left="-105" w:rightChars="-50" w:right="-105"/>
              <w:jc w:val="left"/>
              <w:rPr>
                <w:rFonts w:eastAsia="方正仿宋_GBK"/>
                <w:kern w:val="0"/>
                <w:sz w:val="18"/>
                <w:szCs w:val="18"/>
              </w:rPr>
            </w:pPr>
            <w:r>
              <w:rPr>
                <w:rFonts w:ascii="方正仿宋_GBK" w:eastAsia="方正仿宋_GBK" w:hAnsi="方正仿宋_GBK" w:cs="方正仿宋_GBK" w:hint="eastAsia"/>
                <w:kern w:val="0"/>
                <w:sz w:val="20"/>
                <w:szCs w:val="20"/>
                <w:lang w:bidi="ar"/>
              </w:rPr>
              <w:t>11.</w:t>
            </w:r>
            <w:r>
              <w:rPr>
                <w:rFonts w:eastAsia="方正仿宋_GBK"/>
                <w:kern w:val="0"/>
                <w:sz w:val="18"/>
                <w:szCs w:val="18"/>
              </w:rPr>
              <w:t>中国</w:t>
            </w:r>
            <w:r>
              <w:rPr>
                <w:rFonts w:eastAsia="方正仿宋_GBK" w:hint="eastAsia"/>
                <w:kern w:val="0"/>
                <w:sz w:val="18"/>
                <w:szCs w:val="18"/>
              </w:rPr>
              <w:t>语言文学类、</w:t>
            </w:r>
            <w:r>
              <w:rPr>
                <w:rFonts w:eastAsia="方正仿宋_GBK"/>
                <w:kern w:val="0"/>
                <w:sz w:val="18"/>
                <w:szCs w:val="18"/>
              </w:rPr>
              <w:t>新闻传播</w:t>
            </w:r>
            <w:r>
              <w:rPr>
                <w:rFonts w:eastAsia="方正仿宋_GBK" w:hint="eastAsia"/>
                <w:kern w:val="0"/>
                <w:sz w:val="18"/>
                <w:szCs w:val="18"/>
              </w:rPr>
              <w:t>类专业；</w:t>
            </w:r>
          </w:p>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2.具备较强的文字写作和语言沟通协调能力，能够起草各种行政公文；</w:t>
            </w:r>
          </w:p>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3.能够熟练操作计算机办公操作系统和WORD、EXCEL等办公软件。</w:t>
            </w:r>
            <w:r>
              <w:rPr>
                <w:rFonts w:ascii="方正仿宋_GBK" w:eastAsia="方正仿宋_GBK" w:hAnsi="方正仿宋_GBK" w:cs="方正仿宋_GBK"/>
                <w:kern w:val="0"/>
                <w:sz w:val="20"/>
                <w:szCs w:val="20"/>
                <w:lang w:bidi="ar"/>
              </w:rPr>
              <w:t xml:space="preserve">                        </w:t>
            </w:r>
          </w:p>
        </w:tc>
        <w:tc>
          <w:tcPr>
            <w:tcW w:w="35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永川区人民东路66号</w:t>
            </w:r>
          </w:p>
        </w:tc>
      </w:tr>
      <w:tr w:rsidR="00566261" w:rsidTr="00880707">
        <w:trPr>
          <w:trHeight w:val="3126"/>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jc w:val="center"/>
              <w:rPr>
                <w:rFonts w:ascii="方正仿宋_GBK" w:eastAsia="方正仿宋_GBK" w:hAnsi="宋体" w:cs="宋体"/>
                <w:sz w:val="20"/>
                <w:szCs w:val="20"/>
              </w:rPr>
            </w:pPr>
            <w:r>
              <w:rPr>
                <w:rFonts w:ascii="方正仿宋_GBK" w:eastAsia="方正仿宋_GBK" w:hint="eastAsia"/>
                <w:sz w:val="20"/>
                <w:szCs w:val="20"/>
              </w:rPr>
              <w:t>2</w:t>
            </w:r>
          </w:p>
        </w:tc>
        <w:tc>
          <w:tcPr>
            <w:tcW w:w="11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jc w:val="center"/>
              <w:rPr>
                <w:rFonts w:ascii="方正仿宋_GBK" w:eastAsia="方正仿宋_GBK" w:hAnsi="宋体" w:cs="宋体"/>
                <w:sz w:val="20"/>
                <w:szCs w:val="20"/>
              </w:rPr>
            </w:pPr>
            <w:r>
              <w:rPr>
                <w:rFonts w:ascii="方正仿宋_GBK" w:eastAsia="方正仿宋_GBK" w:hint="eastAsia"/>
                <w:sz w:val="20"/>
                <w:szCs w:val="20"/>
              </w:rPr>
              <w:t>文职辅警</w:t>
            </w: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jc w:val="center"/>
              <w:rPr>
                <w:rFonts w:ascii="方正仿宋_GBK" w:eastAsia="方正仿宋_GBK" w:hAnsi="宋体" w:cs="宋体"/>
                <w:sz w:val="20"/>
                <w:szCs w:val="20"/>
              </w:rPr>
            </w:pPr>
            <w:r>
              <w:rPr>
                <w:rFonts w:ascii="方正仿宋_GBK" w:eastAsia="方正仿宋_GBK" w:hint="eastAsia"/>
                <w:sz w:val="20"/>
                <w:szCs w:val="20"/>
              </w:rPr>
              <w:t>技术支持类</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DE4975" w:rsidP="00CE6458">
            <w:pPr>
              <w:jc w:val="center"/>
              <w:rPr>
                <w:rFonts w:ascii="方正仿宋_GBK" w:eastAsia="方正仿宋_GBK" w:hAnsi="宋体" w:cs="宋体"/>
                <w:sz w:val="20"/>
                <w:szCs w:val="20"/>
              </w:rPr>
            </w:pPr>
            <w:r>
              <w:rPr>
                <w:rFonts w:ascii="方正仿宋_GBK" w:eastAsia="方正仿宋_GBK" w:hAnsi="宋体" w:cs="宋体"/>
                <w:sz w:val="20"/>
                <w:szCs w:val="20"/>
              </w:rPr>
              <w:t>非涉密财务管理岗</w:t>
            </w:r>
            <w:bookmarkStart w:id="0" w:name="_GoBack"/>
            <w:bookmarkEnd w:id="0"/>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jc w:val="center"/>
              <w:rPr>
                <w:rFonts w:ascii="方正仿宋_GBK" w:eastAsia="方正仿宋_GBK" w:hAnsi="宋体" w:cs="宋体"/>
                <w:sz w:val="20"/>
                <w:szCs w:val="20"/>
              </w:rPr>
            </w:pPr>
            <w:r>
              <w:rPr>
                <w:rFonts w:ascii="方正仿宋_GBK" w:eastAsia="方正仿宋_GBK" w:hint="eastAsia"/>
                <w:sz w:val="20"/>
                <w:szCs w:val="20"/>
              </w:rPr>
              <w:t>1</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rPr>
                <w:rFonts w:ascii="方正仿宋_GBK" w:eastAsia="方正仿宋_GBK"/>
                <w:sz w:val="20"/>
                <w:szCs w:val="20"/>
              </w:rPr>
            </w:pPr>
            <w:r>
              <w:rPr>
                <w:rFonts w:ascii="方正仿宋_GBK" w:eastAsia="方正仿宋_GBK" w:hint="eastAsia"/>
                <w:sz w:val="20"/>
                <w:szCs w:val="20"/>
              </w:rPr>
              <w:t>1.</w:t>
            </w:r>
            <w:r>
              <w:rPr>
                <w:rFonts w:ascii="方正仿宋_GBK" w:eastAsia="方正仿宋_GBK" w:hAnsi="方正仿宋_GBK" w:cs="方正仿宋_GBK" w:hint="eastAsia"/>
                <w:kern w:val="0"/>
                <w:sz w:val="20"/>
                <w:szCs w:val="20"/>
                <w:lang w:bidi="ar"/>
              </w:rPr>
              <w:t>限男性；</w:t>
            </w:r>
            <w:r>
              <w:rPr>
                <w:rFonts w:ascii="方正仿宋_GBK" w:eastAsia="方正仿宋_GBK" w:hint="eastAsia"/>
                <w:sz w:val="20"/>
                <w:szCs w:val="20"/>
              </w:rPr>
              <w:br/>
              <w:t>2.年龄18至35周岁。</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jc w:val="center"/>
              <w:rPr>
                <w:rFonts w:ascii="方正仿宋_GBK" w:eastAsia="方正仿宋_GBK" w:hAnsi="宋体" w:cs="宋体"/>
                <w:sz w:val="20"/>
                <w:szCs w:val="20"/>
              </w:rPr>
            </w:pPr>
            <w:r>
              <w:rPr>
                <w:rFonts w:ascii="方正仿宋_GBK" w:eastAsia="方正仿宋_GBK" w:hint="eastAsia"/>
                <w:sz w:val="20"/>
                <w:szCs w:val="20"/>
              </w:rPr>
              <w:t>已取得大专及以上学历</w:t>
            </w:r>
          </w:p>
        </w:tc>
        <w:tc>
          <w:tcPr>
            <w:tcW w:w="311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rPr>
                <w:rFonts w:ascii="方正仿宋_GBK" w:eastAsia="方正仿宋_GBK"/>
                <w:sz w:val="20"/>
                <w:szCs w:val="20"/>
              </w:rPr>
            </w:pPr>
            <w:r>
              <w:rPr>
                <w:rFonts w:ascii="方正仿宋_GBK" w:eastAsia="方正仿宋_GBK" w:hint="eastAsia"/>
                <w:sz w:val="20"/>
                <w:szCs w:val="20"/>
              </w:rPr>
              <w:t>1.</w:t>
            </w:r>
            <w:r>
              <w:rPr>
                <w:rFonts w:ascii="方正仿宋_GBK" w:eastAsia="方正仿宋_GBK"/>
                <w:sz w:val="20"/>
                <w:szCs w:val="20"/>
              </w:rPr>
              <w:t>具有1年以上财务或审计工作经历</w:t>
            </w:r>
            <w:r>
              <w:rPr>
                <w:rFonts w:ascii="方正仿宋_GBK" w:eastAsia="方正仿宋_GBK" w:hint="eastAsia"/>
                <w:sz w:val="20"/>
                <w:szCs w:val="20"/>
              </w:rPr>
              <w:t>；</w:t>
            </w:r>
          </w:p>
          <w:p w:rsidR="00566261" w:rsidRDefault="00566261" w:rsidP="00CE6458">
            <w:pPr>
              <w:rPr>
                <w:rFonts w:ascii="方正仿宋_GBK" w:eastAsia="方正仿宋_GBK" w:hAnsi="宋体" w:cs="宋体"/>
                <w:sz w:val="20"/>
                <w:szCs w:val="20"/>
              </w:rPr>
            </w:pPr>
            <w:r>
              <w:rPr>
                <w:rFonts w:ascii="方正仿宋_GBK" w:eastAsia="方正仿宋_GBK" w:hint="eastAsia"/>
                <w:sz w:val="20"/>
                <w:szCs w:val="20"/>
              </w:rPr>
              <w:t>2.</w:t>
            </w:r>
            <w:r>
              <w:rPr>
                <w:rFonts w:ascii="方正仿宋_GBK" w:eastAsia="方正仿宋_GBK"/>
                <w:sz w:val="20"/>
                <w:szCs w:val="20"/>
              </w:rPr>
              <w:t>取得初级会计师职称、中级会计师职称、高级会计师职称、注册会计师执业资格证书之一的。</w:t>
            </w:r>
          </w:p>
        </w:tc>
        <w:tc>
          <w:tcPr>
            <w:tcW w:w="35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永川区人民东路66号</w:t>
            </w:r>
          </w:p>
        </w:tc>
      </w:tr>
      <w:tr w:rsidR="00566261" w:rsidTr="00880707">
        <w:trPr>
          <w:trHeight w:val="1957"/>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lastRenderedPageBreak/>
              <w:t>3</w:t>
            </w:r>
          </w:p>
        </w:tc>
        <w:tc>
          <w:tcPr>
            <w:tcW w:w="11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勤务辅警</w:t>
            </w: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治安辅助类</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proofErr w:type="gramStart"/>
            <w:r>
              <w:rPr>
                <w:rFonts w:ascii="方正仿宋_GBK" w:eastAsia="方正仿宋_GBK" w:hAnsi="方正仿宋_GBK" w:cs="方正仿宋_GBK" w:hint="eastAsia"/>
                <w:kern w:val="0"/>
                <w:sz w:val="20"/>
                <w:szCs w:val="20"/>
                <w:lang w:bidi="ar"/>
              </w:rPr>
              <w:t>维稳勤务</w:t>
            </w:r>
            <w:proofErr w:type="gramEnd"/>
            <w:r>
              <w:rPr>
                <w:rFonts w:ascii="方正仿宋_GBK" w:eastAsia="方正仿宋_GBK" w:hAnsi="方正仿宋_GBK" w:cs="方正仿宋_GBK" w:hint="eastAsia"/>
                <w:kern w:val="0"/>
                <w:sz w:val="20"/>
                <w:szCs w:val="20"/>
                <w:lang w:bidi="ar"/>
              </w:rPr>
              <w:t>岗</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30</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1.限男性；</w:t>
            </w:r>
          </w:p>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2.年龄18至30周岁（大专以上学历放宽至35周岁）；        3.净身高170CM以上。</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已取得高中及以上学历</w:t>
            </w:r>
          </w:p>
        </w:tc>
        <w:tc>
          <w:tcPr>
            <w:tcW w:w="311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1.工作责任心强，吃苦耐劳；</w:t>
            </w:r>
          </w:p>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2.以下人员在同等条件下优先：退伍军人、应急救援专业人士；具有武术、散打、柔道等特殊技能；持有C1D驾驶证；能够熟练使用计算机。</w:t>
            </w:r>
          </w:p>
        </w:tc>
        <w:tc>
          <w:tcPr>
            <w:tcW w:w="35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永川区公安局特警支队      </w:t>
            </w:r>
          </w:p>
        </w:tc>
      </w:tr>
      <w:tr w:rsidR="00566261" w:rsidTr="00880707">
        <w:trPr>
          <w:trHeight w:val="2183"/>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4</w:t>
            </w:r>
          </w:p>
        </w:tc>
        <w:tc>
          <w:tcPr>
            <w:tcW w:w="11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勤务辅警</w:t>
            </w: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治安辅助类</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社区警务岗1</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30</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1.限男性；</w:t>
            </w:r>
          </w:p>
          <w:p w:rsidR="00566261" w:rsidRDefault="00566261" w:rsidP="00CE6458">
            <w:pPr>
              <w:widowControl/>
              <w:jc w:val="left"/>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2.年龄18至30周岁（大专以上学历放宽至35周岁）；        3.净身高167CM以上。</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已取得高中及以上学历</w:t>
            </w:r>
          </w:p>
        </w:tc>
        <w:tc>
          <w:tcPr>
            <w:tcW w:w="311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1.具备较好的语言沟通和文字表达能力；</w:t>
            </w:r>
          </w:p>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2.工作责任心强，吃苦耐劳。</w:t>
            </w:r>
          </w:p>
          <w:p w:rsidR="00566261" w:rsidRDefault="00566261" w:rsidP="00CE6458">
            <w:pPr>
              <w:widowControl/>
              <w:jc w:val="left"/>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 xml:space="preserve">      </w:t>
            </w:r>
          </w:p>
        </w:tc>
        <w:tc>
          <w:tcPr>
            <w:tcW w:w="35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永川区公安局城区派出所</w:t>
            </w:r>
          </w:p>
        </w:tc>
      </w:tr>
      <w:tr w:rsidR="00566261" w:rsidTr="00880707">
        <w:trPr>
          <w:trHeight w:val="2242"/>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5</w:t>
            </w:r>
          </w:p>
        </w:tc>
        <w:tc>
          <w:tcPr>
            <w:tcW w:w="11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勤务辅警</w:t>
            </w: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治安辅助类</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社区警务岗2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15</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1.限男性；</w:t>
            </w:r>
          </w:p>
          <w:p w:rsidR="00566261" w:rsidRDefault="00566261" w:rsidP="00CE6458">
            <w:pPr>
              <w:widowControl/>
              <w:jc w:val="left"/>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2.年龄18至30周岁（大专以上学历放宽至35周岁）；        3.净身高167CM以上。</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已取得高中及以上学历</w:t>
            </w:r>
          </w:p>
        </w:tc>
        <w:tc>
          <w:tcPr>
            <w:tcW w:w="311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1.具备较好的语言沟通和文字表达能力；</w:t>
            </w:r>
          </w:p>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2.工作责任心强，吃苦耐劳。</w:t>
            </w:r>
          </w:p>
          <w:p w:rsidR="00566261" w:rsidRDefault="00566261" w:rsidP="00CE6458">
            <w:pPr>
              <w:widowControl/>
              <w:jc w:val="left"/>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 xml:space="preserve">      </w:t>
            </w:r>
          </w:p>
        </w:tc>
        <w:tc>
          <w:tcPr>
            <w:tcW w:w="35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880707">
            <w:pPr>
              <w:widowControl/>
              <w:jc w:val="left"/>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永川区公安局</w:t>
            </w:r>
            <w:r>
              <w:rPr>
                <w:rFonts w:ascii="方正仿宋_GBK" w:eastAsia="方正仿宋_GBK" w:hAnsi="方正仿宋_GBK" w:cs="方正仿宋_GBK" w:hint="eastAsia"/>
                <w:sz w:val="20"/>
                <w:szCs w:val="20"/>
              </w:rPr>
              <w:t>南部片区派出所</w:t>
            </w:r>
            <w:r>
              <w:rPr>
                <w:rFonts w:ascii="方正仿宋_GBK" w:eastAsia="方正仿宋_GBK" w:hAnsi="方正仿宋_GBK" w:cs="方正仿宋_GBK" w:hint="eastAsia"/>
                <w:kern w:val="0"/>
                <w:sz w:val="20"/>
                <w:szCs w:val="20"/>
                <w:lang w:bidi="ar"/>
              </w:rPr>
              <w:t>（</w:t>
            </w:r>
            <w:proofErr w:type="gramStart"/>
            <w:r>
              <w:rPr>
                <w:rFonts w:ascii="方正仿宋_GBK" w:eastAsia="方正仿宋_GBK" w:hAnsi="方正仿宋_GBK" w:cs="方正仿宋_GBK" w:hint="eastAsia"/>
                <w:kern w:val="0"/>
                <w:sz w:val="20"/>
                <w:szCs w:val="20"/>
                <w:lang w:bidi="ar"/>
              </w:rPr>
              <w:t>卫星湖</w:t>
            </w:r>
            <w:proofErr w:type="gramEnd"/>
            <w:r>
              <w:rPr>
                <w:rFonts w:ascii="方正仿宋_GBK" w:eastAsia="方正仿宋_GBK" w:hAnsi="方正仿宋_GBK" w:cs="方正仿宋_GBK" w:hint="eastAsia"/>
                <w:kern w:val="0"/>
                <w:sz w:val="20"/>
                <w:szCs w:val="20"/>
                <w:lang w:bidi="ar"/>
              </w:rPr>
              <w:t>派出所、陈食派出所、临江派出所、</w:t>
            </w:r>
            <w:proofErr w:type="gramStart"/>
            <w:r>
              <w:rPr>
                <w:rFonts w:ascii="方正仿宋_GBK" w:eastAsia="方正仿宋_GBK" w:hAnsi="方正仿宋_GBK" w:cs="方正仿宋_GBK" w:hint="eastAsia"/>
                <w:kern w:val="0"/>
                <w:sz w:val="20"/>
                <w:szCs w:val="20"/>
                <w:lang w:bidi="ar"/>
              </w:rPr>
              <w:t>仙龙派出所</w:t>
            </w:r>
            <w:proofErr w:type="gramEnd"/>
            <w:r>
              <w:rPr>
                <w:rFonts w:ascii="方正仿宋_GBK" w:eastAsia="方正仿宋_GBK" w:hAnsi="方正仿宋_GBK" w:cs="方正仿宋_GBK" w:hint="eastAsia"/>
                <w:kern w:val="0"/>
                <w:sz w:val="20"/>
                <w:szCs w:val="20"/>
                <w:lang w:bidi="ar"/>
              </w:rPr>
              <w:t>、五间派出所、何</w:t>
            </w:r>
            <w:proofErr w:type="gramStart"/>
            <w:r>
              <w:rPr>
                <w:rFonts w:ascii="方正仿宋_GBK" w:eastAsia="方正仿宋_GBK" w:hAnsi="方正仿宋_GBK" w:cs="方正仿宋_GBK" w:hint="eastAsia"/>
                <w:kern w:val="0"/>
                <w:sz w:val="20"/>
                <w:szCs w:val="20"/>
                <w:lang w:bidi="ar"/>
              </w:rPr>
              <w:t>埂</w:t>
            </w:r>
            <w:proofErr w:type="gramEnd"/>
            <w:r>
              <w:rPr>
                <w:rFonts w:ascii="方正仿宋_GBK" w:eastAsia="方正仿宋_GBK" w:hAnsi="方正仿宋_GBK" w:cs="方正仿宋_GBK" w:hint="eastAsia"/>
                <w:kern w:val="0"/>
                <w:sz w:val="20"/>
                <w:szCs w:val="20"/>
                <w:lang w:bidi="ar"/>
              </w:rPr>
              <w:t>派出所、吉安派出所、松</w:t>
            </w:r>
            <w:proofErr w:type="gramStart"/>
            <w:r>
              <w:rPr>
                <w:rFonts w:ascii="方正仿宋_GBK" w:eastAsia="方正仿宋_GBK" w:hAnsi="方正仿宋_GBK" w:cs="方正仿宋_GBK" w:hint="eastAsia"/>
                <w:kern w:val="0"/>
                <w:sz w:val="20"/>
                <w:szCs w:val="20"/>
                <w:lang w:bidi="ar"/>
              </w:rPr>
              <w:t>溉</w:t>
            </w:r>
            <w:proofErr w:type="gramEnd"/>
            <w:r>
              <w:rPr>
                <w:rFonts w:ascii="方正仿宋_GBK" w:eastAsia="方正仿宋_GBK" w:hAnsi="方正仿宋_GBK" w:cs="方正仿宋_GBK" w:hint="eastAsia"/>
                <w:kern w:val="0"/>
                <w:sz w:val="20"/>
                <w:szCs w:val="20"/>
                <w:lang w:bidi="ar"/>
              </w:rPr>
              <w:t>派出所、朱沱派出所），分配原则：以总成绩从高到低依次选择单位。</w:t>
            </w:r>
          </w:p>
        </w:tc>
      </w:tr>
      <w:tr w:rsidR="00566261" w:rsidTr="00880707">
        <w:trPr>
          <w:trHeight w:val="2386"/>
        </w:trPr>
        <w:tc>
          <w:tcPr>
            <w:tcW w:w="10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lastRenderedPageBreak/>
              <w:t>6</w:t>
            </w:r>
          </w:p>
        </w:tc>
        <w:tc>
          <w:tcPr>
            <w:tcW w:w="11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勤务辅警</w:t>
            </w: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治安辅助类</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社区警务岗3</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18</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1.限男性；</w:t>
            </w:r>
          </w:p>
          <w:p w:rsidR="00566261" w:rsidRDefault="00566261" w:rsidP="00CE6458">
            <w:pPr>
              <w:widowControl/>
              <w:jc w:val="left"/>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2.年龄18至30周岁（大专以上学历放宽至35周岁）；        3.净身高167CM以上。</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已取得高中及以上学历</w:t>
            </w:r>
          </w:p>
        </w:tc>
        <w:tc>
          <w:tcPr>
            <w:tcW w:w="311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1.具备较好的语言沟通和文字表达能力；</w:t>
            </w:r>
          </w:p>
          <w:p w:rsidR="00566261" w:rsidRDefault="00566261" w:rsidP="00CE6458">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2.工作责任心强，吃苦耐劳。</w:t>
            </w:r>
          </w:p>
          <w:p w:rsidR="00566261" w:rsidRDefault="00566261" w:rsidP="00CE6458">
            <w:pPr>
              <w:widowControl/>
              <w:jc w:val="left"/>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 xml:space="preserve">      </w:t>
            </w:r>
          </w:p>
        </w:tc>
        <w:tc>
          <w:tcPr>
            <w:tcW w:w="35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6261" w:rsidRDefault="00566261" w:rsidP="00CE6458">
            <w:pPr>
              <w:widowControl/>
              <w:jc w:val="left"/>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永川区公安局</w:t>
            </w:r>
            <w:r>
              <w:rPr>
                <w:rFonts w:ascii="方正仿宋_GBK" w:eastAsia="方正仿宋_GBK" w:hAnsi="方正仿宋_GBK" w:cs="方正仿宋_GBK" w:hint="eastAsia"/>
                <w:sz w:val="20"/>
                <w:szCs w:val="20"/>
              </w:rPr>
              <w:t>北部片区派出所</w:t>
            </w:r>
            <w:r>
              <w:rPr>
                <w:rFonts w:ascii="方正仿宋_GBK" w:eastAsia="方正仿宋_GBK" w:hAnsi="方正仿宋_GBK" w:cs="方正仿宋_GBK" w:hint="eastAsia"/>
                <w:kern w:val="0"/>
                <w:sz w:val="20"/>
                <w:szCs w:val="20"/>
                <w:lang w:bidi="ar"/>
              </w:rPr>
              <w:t>（茶山竹海派出所、双石派出所、青峰派出所、大安派出所、来苏派出所、宝峰派出所、金龙派出所、三教派出所、板桥派出所、红炉派出所、永荣派出所），分配原则：以总成绩从高到低依次选择单位。</w:t>
            </w:r>
          </w:p>
        </w:tc>
      </w:tr>
    </w:tbl>
    <w:p w:rsidR="00A244D9" w:rsidRPr="00566261" w:rsidRDefault="00A244D9"/>
    <w:sectPr w:rsidR="00A244D9" w:rsidRPr="00566261" w:rsidSect="00566261">
      <w:type w:val="continuous"/>
      <w:pgSz w:w="16838" w:h="11906" w:orient="landscape" w:code="9"/>
      <w:pgMar w:top="1418" w:right="1418" w:bottom="1134" w:left="1134"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78F"/>
    <w:multiLevelType w:val="hybridMultilevel"/>
    <w:tmpl w:val="CA98C0BE"/>
    <w:lvl w:ilvl="0" w:tplc="D5022C82">
      <w:start w:val="1"/>
      <w:numFmt w:val="chineseCountingThousand"/>
      <w:lvlText w:val="%1、"/>
      <w:lvlJc w:val="right"/>
      <w:pPr>
        <w:ind w:left="420" w:hanging="420"/>
      </w:pPr>
      <w:rPr>
        <w:rFonts w:hint="eastAsia"/>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434116"/>
    <w:multiLevelType w:val="hybridMultilevel"/>
    <w:tmpl w:val="0E308CAE"/>
    <w:lvl w:ilvl="0" w:tplc="1A8E3F92">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D92B53"/>
    <w:multiLevelType w:val="hybridMultilevel"/>
    <w:tmpl w:val="6FAEECAC"/>
    <w:lvl w:ilvl="0" w:tplc="17D494DE">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320C71"/>
    <w:multiLevelType w:val="hybridMultilevel"/>
    <w:tmpl w:val="13F05514"/>
    <w:lvl w:ilvl="0" w:tplc="EBA0E24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0C3A11"/>
    <w:multiLevelType w:val="hybridMultilevel"/>
    <w:tmpl w:val="06DA43D0"/>
    <w:lvl w:ilvl="0" w:tplc="B15ED4F0">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3228BC"/>
    <w:multiLevelType w:val="hybridMultilevel"/>
    <w:tmpl w:val="0144F46A"/>
    <w:lvl w:ilvl="0" w:tplc="CF348B50">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9A410A"/>
    <w:multiLevelType w:val="hybridMultilevel"/>
    <w:tmpl w:val="E02EE4D6"/>
    <w:lvl w:ilvl="0" w:tplc="48ECF822">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1"/>
  </w:num>
  <w:num w:numId="8">
    <w:abstractNumId w:val="5"/>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61"/>
    <w:rsid w:val="002C4BB6"/>
    <w:rsid w:val="00374914"/>
    <w:rsid w:val="00404AF0"/>
    <w:rsid w:val="004B6021"/>
    <w:rsid w:val="00566261"/>
    <w:rsid w:val="00880707"/>
    <w:rsid w:val="0097324A"/>
    <w:rsid w:val="00A244D9"/>
    <w:rsid w:val="00A951C5"/>
    <w:rsid w:val="00AF6982"/>
    <w:rsid w:val="00BC0772"/>
    <w:rsid w:val="00DE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方正小标宋_GBK" w:eastAsia="方正小标宋_GBK" w:hAnsiTheme="minorHAnsi" w:cs="方正小标宋_GBK"/>
        <w:kern w:val="2"/>
        <w:sz w:val="44"/>
        <w:szCs w:val="4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66261"/>
    <w:pPr>
      <w:widowControl w:val="0"/>
      <w:jc w:val="both"/>
    </w:pPr>
    <w:rPr>
      <w:rFonts w:ascii="Times New Roman" w:eastAsia="宋体" w:hAnsi="Times New Roman" w:cs="Times New Roman"/>
      <w:sz w:val="21"/>
      <w:szCs w:val="24"/>
    </w:rPr>
  </w:style>
  <w:style w:type="paragraph" w:styleId="1">
    <w:name w:val="heading 1"/>
    <w:basedOn w:val="a"/>
    <w:next w:val="a"/>
    <w:link w:val="1Char"/>
    <w:uiPriority w:val="9"/>
    <w:qFormat/>
    <w:rsid w:val="00374914"/>
    <w:pPr>
      <w:keepNext/>
      <w:keepLines/>
      <w:numPr>
        <w:numId w:val="11"/>
      </w:numPr>
      <w:spacing w:before="340" w:after="330" w:line="578" w:lineRule="auto"/>
      <w:jc w:val="center"/>
      <w:outlineLvl w:val="0"/>
    </w:pPr>
    <w:rPr>
      <w:b/>
      <w:bCs/>
      <w:kern w:val="44"/>
      <w:sz w:val="32"/>
      <w:szCs w:val="44"/>
    </w:rPr>
  </w:style>
  <w:style w:type="paragraph" w:styleId="2">
    <w:name w:val="heading 2"/>
    <w:aliases w:val="节1"/>
    <w:basedOn w:val="a"/>
    <w:next w:val="a"/>
    <w:link w:val="2Char"/>
    <w:uiPriority w:val="9"/>
    <w:unhideWhenUsed/>
    <w:qFormat/>
    <w:rsid w:val="00374914"/>
    <w:pPr>
      <w:keepNext/>
      <w:keepLines/>
      <w:spacing w:before="260" w:after="260" w:line="416" w:lineRule="auto"/>
      <w:jc w:val="left"/>
      <w:outlineLvl w:val="1"/>
    </w:pPr>
    <w:rPr>
      <w:rFonts w:asciiTheme="majorHAnsi" w:eastAsiaTheme="majorEastAsia" w:hAnsiTheme="majorHAnsi" w:cstheme="majorBidi"/>
      <w:b/>
      <w:bCs/>
      <w:kern w:val="0"/>
      <w:sz w:val="30"/>
      <w:szCs w:val="32"/>
    </w:rPr>
  </w:style>
  <w:style w:type="paragraph" w:styleId="3">
    <w:name w:val="heading 3"/>
    <w:aliases w:val="标题2"/>
    <w:basedOn w:val="a1"/>
    <w:next w:val="a1"/>
    <w:link w:val="3Char"/>
    <w:uiPriority w:val="9"/>
    <w:unhideWhenUsed/>
    <w:qFormat/>
    <w:rsid w:val="00374914"/>
    <w:pPr>
      <w:keepNext/>
      <w:keepLines/>
      <w:spacing w:before="260" w:after="260" w:line="416" w:lineRule="auto"/>
      <w:jc w:val="left"/>
      <w:outlineLvl w:val="2"/>
    </w:pPr>
    <w:rPr>
      <w:rFonts w:cs="Times New Roman"/>
      <w:b/>
      <w:bCs/>
      <w:sz w:val="30"/>
      <w:szCs w:val="32"/>
    </w:rPr>
  </w:style>
  <w:style w:type="paragraph" w:styleId="4">
    <w:name w:val="heading 4"/>
    <w:aliases w:val="标题 3333"/>
    <w:basedOn w:val="a"/>
    <w:next w:val="a"/>
    <w:link w:val="4Char"/>
    <w:uiPriority w:val="9"/>
    <w:unhideWhenUsed/>
    <w:qFormat/>
    <w:rsid w:val="00374914"/>
    <w:pPr>
      <w:keepNext/>
      <w:keepLines/>
      <w:spacing w:before="280" w:after="290" w:line="376" w:lineRule="auto"/>
      <w:ind w:left="420" w:hanging="420"/>
      <w:jc w:val="left"/>
      <w:outlineLvl w:val="3"/>
    </w:pPr>
    <w:rPr>
      <w:rFonts w:asciiTheme="majorHAnsi" w:eastAsiaTheme="majorEastAsia" w:hAnsiTheme="majorHAnsi" w:cstheme="majorBidi"/>
      <w:b/>
      <w:bCs/>
      <w:kern w:val="0"/>
      <w:sz w:val="28"/>
      <w:szCs w:val="28"/>
    </w:rPr>
  </w:style>
  <w:style w:type="paragraph" w:styleId="5">
    <w:name w:val="heading 5"/>
    <w:basedOn w:val="a"/>
    <w:next w:val="a"/>
    <w:link w:val="5Char"/>
    <w:uiPriority w:val="9"/>
    <w:unhideWhenUsed/>
    <w:qFormat/>
    <w:rsid w:val="00374914"/>
    <w:pPr>
      <w:keepNext/>
      <w:keepLines/>
      <w:spacing w:before="280" w:after="290" w:line="376" w:lineRule="auto"/>
      <w:ind w:left="420" w:hanging="420"/>
      <w:jc w:val="left"/>
      <w:outlineLvl w:val="4"/>
    </w:pPr>
    <w:rPr>
      <w:b/>
      <w:bCs/>
      <w:kern w:val="0"/>
      <w:sz w:val="24"/>
      <w:szCs w:val="28"/>
    </w:rPr>
  </w:style>
  <w:style w:type="paragraph" w:styleId="6">
    <w:name w:val="heading 6"/>
    <w:basedOn w:val="a"/>
    <w:next w:val="a"/>
    <w:link w:val="6Char"/>
    <w:uiPriority w:val="9"/>
    <w:unhideWhenUsed/>
    <w:qFormat/>
    <w:rsid w:val="00374914"/>
    <w:pPr>
      <w:keepNext/>
      <w:keepLines/>
      <w:spacing w:before="240" w:after="64" w:line="320" w:lineRule="auto"/>
      <w:outlineLvl w:val="5"/>
    </w:pPr>
    <w:rPr>
      <w:rFonts w:asciiTheme="majorHAnsi" w:eastAsiaTheme="majorEastAsia" w:hAnsiTheme="majorHAnsi" w:cstheme="majorBidi"/>
      <w:b/>
      <w:bCs/>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列出段落1"/>
    <w:basedOn w:val="a"/>
    <w:qFormat/>
    <w:rsid w:val="00374914"/>
    <w:pPr>
      <w:widowControl/>
      <w:spacing w:line="360" w:lineRule="auto"/>
      <w:ind w:firstLineChars="200" w:firstLine="420"/>
      <w:jc w:val="left"/>
    </w:pPr>
    <w:rPr>
      <w:kern w:val="0"/>
      <w:sz w:val="24"/>
      <w:szCs w:val="20"/>
    </w:rPr>
  </w:style>
  <w:style w:type="character" w:customStyle="1" w:styleId="1Char">
    <w:name w:val="标题 1 Char"/>
    <w:basedOn w:val="a2"/>
    <w:link w:val="1"/>
    <w:uiPriority w:val="9"/>
    <w:rsid w:val="00374914"/>
    <w:rPr>
      <w:rFonts w:ascii="Times New Roman" w:eastAsia="宋体" w:hAnsi="Times New Roman" w:cs="Times New Roman"/>
      <w:b/>
      <w:bCs/>
      <w:kern w:val="44"/>
      <w:sz w:val="32"/>
      <w:szCs w:val="44"/>
    </w:rPr>
  </w:style>
  <w:style w:type="character" w:customStyle="1" w:styleId="2Char">
    <w:name w:val="标题 2 Char"/>
    <w:aliases w:val="节1 Char"/>
    <w:basedOn w:val="a2"/>
    <w:link w:val="2"/>
    <w:uiPriority w:val="9"/>
    <w:rsid w:val="00374914"/>
    <w:rPr>
      <w:rFonts w:asciiTheme="majorHAnsi" w:eastAsiaTheme="majorEastAsia" w:hAnsiTheme="majorHAnsi" w:cstheme="majorBidi"/>
      <w:b/>
      <w:bCs/>
      <w:sz w:val="30"/>
      <w:szCs w:val="32"/>
    </w:rPr>
  </w:style>
  <w:style w:type="character" w:customStyle="1" w:styleId="3Char">
    <w:name w:val="标题 3 Char"/>
    <w:aliases w:val="标题2 Char"/>
    <w:basedOn w:val="a2"/>
    <w:link w:val="3"/>
    <w:uiPriority w:val="9"/>
    <w:rsid w:val="00374914"/>
    <w:rPr>
      <w:rFonts w:ascii="Times New Roman" w:eastAsia="宋体" w:hAnsi="Times New Roman" w:cs="Times New Roman"/>
      <w:b/>
      <w:bCs/>
      <w:sz w:val="30"/>
      <w:szCs w:val="32"/>
    </w:rPr>
  </w:style>
  <w:style w:type="character" w:customStyle="1" w:styleId="4Char">
    <w:name w:val="标题 4 Char"/>
    <w:aliases w:val="标题 3333 Char"/>
    <w:basedOn w:val="a2"/>
    <w:link w:val="4"/>
    <w:uiPriority w:val="9"/>
    <w:rsid w:val="00374914"/>
    <w:rPr>
      <w:rFonts w:asciiTheme="majorHAnsi" w:eastAsiaTheme="majorEastAsia" w:hAnsiTheme="majorHAnsi" w:cstheme="majorBidi"/>
      <w:b/>
      <w:bCs/>
      <w:sz w:val="28"/>
      <w:szCs w:val="28"/>
    </w:rPr>
  </w:style>
  <w:style w:type="character" w:customStyle="1" w:styleId="5Char">
    <w:name w:val="标题 5 Char"/>
    <w:basedOn w:val="a2"/>
    <w:link w:val="5"/>
    <w:uiPriority w:val="9"/>
    <w:rsid w:val="00374914"/>
    <w:rPr>
      <w:rFonts w:ascii="Times New Roman" w:eastAsia="宋体" w:hAnsi="Times New Roman" w:cs="Times New Roman"/>
      <w:b/>
      <w:bCs/>
      <w:sz w:val="24"/>
      <w:szCs w:val="28"/>
    </w:rPr>
  </w:style>
  <w:style w:type="character" w:customStyle="1" w:styleId="6Char">
    <w:name w:val="标题 6 Char"/>
    <w:basedOn w:val="a2"/>
    <w:link w:val="6"/>
    <w:uiPriority w:val="9"/>
    <w:rsid w:val="00374914"/>
    <w:rPr>
      <w:rFonts w:asciiTheme="majorHAnsi" w:eastAsiaTheme="majorEastAsia" w:hAnsiTheme="majorHAnsi" w:cstheme="majorBidi"/>
      <w:b/>
      <w:bCs/>
      <w:sz w:val="24"/>
      <w:szCs w:val="24"/>
    </w:rPr>
  </w:style>
  <w:style w:type="paragraph" w:styleId="11">
    <w:name w:val="toc 1"/>
    <w:basedOn w:val="a"/>
    <w:next w:val="a"/>
    <w:autoRedefine/>
    <w:uiPriority w:val="39"/>
    <w:unhideWhenUsed/>
    <w:qFormat/>
    <w:rsid w:val="00374914"/>
    <w:pPr>
      <w:tabs>
        <w:tab w:val="right" w:leader="dot" w:pos="9344"/>
      </w:tabs>
    </w:pPr>
    <w:rPr>
      <w:kern w:val="0"/>
      <w:sz w:val="20"/>
      <w:szCs w:val="20"/>
    </w:rPr>
  </w:style>
  <w:style w:type="paragraph" w:styleId="20">
    <w:name w:val="toc 2"/>
    <w:basedOn w:val="a"/>
    <w:next w:val="a"/>
    <w:autoRedefine/>
    <w:uiPriority w:val="39"/>
    <w:unhideWhenUsed/>
    <w:qFormat/>
    <w:rsid w:val="00374914"/>
    <w:pPr>
      <w:tabs>
        <w:tab w:val="right" w:leader="dot" w:pos="9344"/>
      </w:tabs>
      <w:ind w:leftChars="200" w:left="420"/>
    </w:pPr>
    <w:rPr>
      <w:kern w:val="0"/>
      <w:sz w:val="20"/>
      <w:szCs w:val="20"/>
    </w:rPr>
  </w:style>
  <w:style w:type="paragraph" w:styleId="30">
    <w:name w:val="toc 3"/>
    <w:basedOn w:val="a"/>
    <w:next w:val="a"/>
    <w:autoRedefine/>
    <w:uiPriority w:val="39"/>
    <w:unhideWhenUsed/>
    <w:qFormat/>
    <w:rsid w:val="00374914"/>
    <w:pPr>
      <w:ind w:leftChars="400" w:left="840"/>
    </w:pPr>
    <w:rPr>
      <w:kern w:val="0"/>
      <w:sz w:val="20"/>
      <w:szCs w:val="20"/>
    </w:rPr>
  </w:style>
  <w:style w:type="paragraph" w:styleId="a5">
    <w:name w:val="caption"/>
    <w:basedOn w:val="a"/>
    <w:next w:val="a"/>
    <w:uiPriority w:val="35"/>
    <w:unhideWhenUsed/>
    <w:qFormat/>
    <w:rsid w:val="00374914"/>
    <w:rPr>
      <w:rFonts w:asciiTheme="majorHAnsi" w:eastAsia="黑体" w:hAnsiTheme="majorHAnsi" w:cstheme="majorBidi"/>
      <w:kern w:val="0"/>
      <w:sz w:val="20"/>
      <w:szCs w:val="20"/>
    </w:rPr>
  </w:style>
  <w:style w:type="paragraph" w:styleId="a0">
    <w:name w:val="Title"/>
    <w:aliases w:val="标题3"/>
    <w:basedOn w:val="a"/>
    <w:next w:val="a"/>
    <w:link w:val="Char"/>
    <w:uiPriority w:val="10"/>
    <w:qFormat/>
    <w:rsid w:val="00374914"/>
    <w:pPr>
      <w:spacing w:before="240" w:after="60"/>
      <w:ind w:left="420" w:hanging="420"/>
      <w:jc w:val="left"/>
      <w:outlineLvl w:val="0"/>
    </w:pPr>
    <w:rPr>
      <w:rFonts w:asciiTheme="majorHAnsi" w:hAnsiTheme="majorHAnsi" w:cstheme="majorBidi"/>
      <w:b/>
      <w:bCs/>
      <w:kern w:val="0"/>
      <w:sz w:val="28"/>
      <w:szCs w:val="32"/>
    </w:rPr>
  </w:style>
  <w:style w:type="character" w:customStyle="1" w:styleId="Char">
    <w:name w:val="标题 Char"/>
    <w:aliases w:val="标题3 Char"/>
    <w:basedOn w:val="a2"/>
    <w:link w:val="a0"/>
    <w:uiPriority w:val="10"/>
    <w:rsid w:val="00374914"/>
    <w:rPr>
      <w:rFonts w:asciiTheme="majorHAnsi" w:eastAsia="宋体" w:hAnsiTheme="majorHAnsi" w:cstheme="majorBidi"/>
      <w:b/>
      <w:bCs/>
      <w:sz w:val="28"/>
      <w:szCs w:val="32"/>
    </w:rPr>
  </w:style>
  <w:style w:type="paragraph" w:styleId="a6">
    <w:name w:val="Subtitle"/>
    <w:aliases w:val="标题4"/>
    <w:basedOn w:val="a"/>
    <w:next w:val="a"/>
    <w:link w:val="Char0"/>
    <w:uiPriority w:val="11"/>
    <w:qFormat/>
    <w:rsid w:val="00374914"/>
    <w:pPr>
      <w:spacing w:before="240" w:after="60" w:line="312" w:lineRule="auto"/>
      <w:ind w:left="420" w:hanging="420"/>
      <w:jc w:val="left"/>
      <w:outlineLvl w:val="1"/>
    </w:pPr>
    <w:rPr>
      <w:rFonts w:asciiTheme="majorHAnsi" w:hAnsiTheme="majorHAnsi" w:cstheme="majorBidi"/>
      <w:b/>
      <w:bCs/>
      <w:kern w:val="28"/>
      <w:sz w:val="24"/>
      <w:szCs w:val="32"/>
    </w:rPr>
  </w:style>
  <w:style w:type="character" w:customStyle="1" w:styleId="Char0">
    <w:name w:val="副标题 Char"/>
    <w:aliases w:val="标题4 Char"/>
    <w:basedOn w:val="a2"/>
    <w:link w:val="a6"/>
    <w:uiPriority w:val="11"/>
    <w:rsid w:val="00374914"/>
    <w:rPr>
      <w:rFonts w:asciiTheme="majorHAnsi" w:eastAsia="宋体" w:hAnsiTheme="majorHAnsi" w:cstheme="majorBidi"/>
      <w:b/>
      <w:bCs/>
      <w:kern w:val="28"/>
      <w:sz w:val="24"/>
      <w:szCs w:val="32"/>
    </w:rPr>
  </w:style>
  <w:style w:type="paragraph" w:styleId="a7">
    <w:name w:val="List Paragraph"/>
    <w:basedOn w:val="a"/>
    <w:uiPriority w:val="34"/>
    <w:qFormat/>
    <w:rsid w:val="00374914"/>
    <w:pPr>
      <w:ind w:firstLineChars="200" w:firstLine="420"/>
    </w:pPr>
    <w:rPr>
      <w:kern w:val="0"/>
      <w:sz w:val="20"/>
      <w:szCs w:val="20"/>
    </w:rPr>
  </w:style>
  <w:style w:type="paragraph" w:styleId="TOC">
    <w:name w:val="TOC Heading"/>
    <w:basedOn w:val="1"/>
    <w:next w:val="a"/>
    <w:uiPriority w:val="39"/>
    <w:unhideWhenUsed/>
    <w:qFormat/>
    <w:rsid w:val="00374914"/>
    <w:pPr>
      <w:widowControl/>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1">
    <w:name w:val="No Spacing"/>
    <w:uiPriority w:val="1"/>
    <w:qFormat/>
    <w:rsid w:val="00374914"/>
    <w:pPr>
      <w:widowControl w:val="0"/>
      <w:jc w:val="both"/>
    </w:pPr>
    <w:rPr>
      <w:rFonts w:ascii="Times New Roman" w:eastAsia="宋体"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方正小标宋_GBK" w:eastAsia="方正小标宋_GBK" w:hAnsiTheme="minorHAnsi" w:cs="方正小标宋_GBK"/>
        <w:kern w:val="2"/>
        <w:sz w:val="44"/>
        <w:szCs w:val="4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66261"/>
    <w:pPr>
      <w:widowControl w:val="0"/>
      <w:jc w:val="both"/>
    </w:pPr>
    <w:rPr>
      <w:rFonts w:ascii="Times New Roman" w:eastAsia="宋体" w:hAnsi="Times New Roman" w:cs="Times New Roman"/>
      <w:sz w:val="21"/>
      <w:szCs w:val="24"/>
    </w:rPr>
  </w:style>
  <w:style w:type="paragraph" w:styleId="1">
    <w:name w:val="heading 1"/>
    <w:basedOn w:val="a"/>
    <w:next w:val="a"/>
    <w:link w:val="1Char"/>
    <w:uiPriority w:val="9"/>
    <w:qFormat/>
    <w:rsid w:val="00374914"/>
    <w:pPr>
      <w:keepNext/>
      <w:keepLines/>
      <w:numPr>
        <w:numId w:val="11"/>
      </w:numPr>
      <w:spacing w:before="340" w:after="330" w:line="578" w:lineRule="auto"/>
      <w:jc w:val="center"/>
      <w:outlineLvl w:val="0"/>
    </w:pPr>
    <w:rPr>
      <w:b/>
      <w:bCs/>
      <w:kern w:val="44"/>
      <w:sz w:val="32"/>
      <w:szCs w:val="44"/>
    </w:rPr>
  </w:style>
  <w:style w:type="paragraph" w:styleId="2">
    <w:name w:val="heading 2"/>
    <w:aliases w:val="节1"/>
    <w:basedOn w:val="a"/>
    <w:next w:val="a"/>
    <w:link w:val="2Char"/>
    <w:uiPriority w:val="9"/>
    <w:unhideWhenUsed/>
    <w:qFormat/>
    <w:rsid w:val="00374914"/>
    <w:pPr>
      <w:keepNext/>
      <w:keepLines/>
      <w:spacing w:before="260" w:after="260" w:line="416" w:lineRule="auto"/>
      <w:jc w:val="left"/>
      <w:outlineLvl w:val="1"/>
    </w:pPr>
    <w:rPr>
      <w:rFonts w:asciiTheme="majorHAnsi" w:eastAsiaTheme="majorEastAsia" w:hAnsiTheme="majorHAnsi" w:cstheme="majorBidi"/>
      <w:b/>
      <w:bCs/>
      <w:kern w:val="0"/>
      <w:sz w:val="30"/>
      <w:szCs w:val="32"/>
    </w:rPr>
  </w:style>
  <w:style w:type="paragraph" w:styleId="3">
    <w:name w:val="heading 3"/>
    <w:aliases w:val="标题2"/>
    <w:basedOn w:val="a1"/>
    <w:next w:val="a1"/>
    <w:link w:val="3Char"/>
    <w:uiPriority w:val="9"/>
    <w:unhideWhenUsed/>
    <w:qFormat/>
    <w:rsid w:val="00374914"/>
    <w:pPr>
      <w:keepNext/>
      <w:keepLines/>
      <w:spacing w:before="260" w:after="260" w:line="416" w:lineRule="auto"/>
      <w:jc w:val="left"/>
      <w:outlineLvl w:val="2"/>
    </w:pPr>
    <w:rPr>
      <w:rFonts w:cs="Times New Roman"/>
      <w:b/>
      <w:bCs/>
      <w:sz w:val="30"/>
      <w:szCs w:val="32"/>
    </w:rPr>
  </w:style>
  <w:style w:type="paragraph" w:styleId="4">
    <w:name w:val="heading 4"/>
    <w:aliases w:val="标题 3333"/>
    <w:basedOn w:val="a"/>
    <w:next w:val="a"/>
    <w:link w:val="4Char"/>
    <w:uiPriority w:val="9"/>
    <w:unhideWhenUsed/>
    <w:qFormat/>
    <w:rsid w:val="00374914"/>
    <w:pPr>
      <w:keepNext/>
      <w:keepLines/>
      <w:spacing w:before="280" w:after="290" w:line="376" w:lineRule="auto"/>
      <w:ind w:left="420" w:hanging="420"/>
      <w:jc w:val="left"/>
      <w:outlineLvl w:val="3"/>
    </w:pPr>
    <w:rPr>
      <w:rFonts w:asciiTheme="majorHAnsi" w:eastAsiaTheme="majorEastAsia" w:hAnsiTheme="majorHAnsi" w:cstheme="majorBidi"/>
      <w:b/>
      <w:bCs/>
      <w:kern w:val="0"/>
      <w:sz w:val="28"/>
      <w:szCs w:val="28"/>
    </w:rPr>
  </w:style>
  <w:style w:type="paragraph" w:styleId="5">
    <w:name w:val="heading 5"/>
    <w:basedOn w:val="a"/>
    <w:next w:val="a"/>
    <w:link w:val="5Char"/>
    <w:uiPriority w:val="9"/>
    <w:unhideWhenUsed/>
    <w:qFormat/>
    <w:rsid w:val="00374914"/>
    <w:pPr>
      <w:keepNext/>
      <w:keepLines/>
      <w:spacing w:before="280" w:after="290" w:line="376" w:lineRule="auto"/>
      <w:ind w:left="420" w:hanging="420"/>
      <w:jc w:val="left"/>
      <w:outlineLvl w:val="4"/>
    </w:pPr>
    <w:rPr>
      <w:b/>
      <w:bCs/>
      <w:kern w:val="0"/>
      <w:sz w:val="24"/>
      <w:szCs w:val="28"/>
    </w:rPr>
  </w:style>
  <w:style w:type="paragraph" w:styleId="6">
    <w:name w:val="heading 6"/>
    <w:basedOn w:val="a"/>
    <w:next w:val="a"/>
    <w:link w:val="6Char"/>
    <w:uiPriority w:val="9"/>
    <w:unhideWhenUsed/>
    <w:qFormat/>
    <w:rsid w:val="00374914"/>
    <w:pPr>
      <w:keepNext/>
      <w:keepLines/>
      <w:spacing w:before="240" w:after="64" w:line="320" w:lineRule="auto"/>
      <w:outlineLvl w:val="5"/>
    </w:pPr>
    <w:rPr>
      <w:rFonts w:asciiTheme="majorHAnsi" w:eastAsiaTheme="majorEastAsia" w:hAnsiTheme="majorHAnsi" w:cstheme="majorBidi"/>
      <w:b/>
      <w:bCs/>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列出段落1"/>
    <w:basedOn w:val="a"/>
    <w:qFormat/>
    <w:rsid w:val="00374914"/>
    <w:pPr>
      <w:widowControl/>
      <w:spacing w:line="360" w:lineRule="auto"/>
      <w:ind w:firstLineChars="200" w:firstLine="420"/>
      <w:jc w:val="left"/>
    </w:pPr>
    <w:rPr>
      <w:kern w:val="0"/>
      <w:sz w:val="24"/>
      <w:szCs w:val="20"/>
    </w:rPr>
  </w:style>
  <w:style w:type="character" w:customStyle="1" w:styleId="1Char">
    <w:name w:val="标题 1 Char"/>
    <w:basedOn w:val="a2"/>
    <w:link w:val="1"/>
    <w:uiPriority w:val="9"/>
    <w:rsid w:val="00374914"/>
    <w:rPr>
      <w:rFonts w:ascii="Times New Roman" w:eastAsia="宋体" w:hAnsi="Times New Roman" w:cs="Times New Roman"/>
      <w:b/>
      <w:bCs/>
      <w:kern w:val="44"/>
      <w:sz w:val="32"/>
      <w:szCs w:val="44"/>
    </w:rPr>
  </w:style>
  <w:style w:type="character" w:customStyle="1" w:styleId="2Char">
    <w:name w:val="标题 2 Char"/>
    <w:aliases w:val="节1 Char"/>
    <w:basedOn w:val="a2"/>
    <w:link w:val="2"/>
    <w:uiPriority w:val="9"/>
    <w:rsid w:val="00374914"/>
    <w:rPr>
      <w:rFonts w:asciiTheme="majorHAnsi" w:eastAsiaTheme="majorEastAsia" w:hAnsiTheme="majorHAnsi" w:cstheme="majorBidi"/>
      <w:b/>
      <w:bCs/>
      <w:sz w:val="30"/>
      <w:szCs w:val="32"/>
    </w:rPr>
  </w:style>
  <w:style w:type="character" w:customStyle="1" w:styleId="3Char">
    <w:name w:val="标题 3 Char"/>
    <w:aliases w:val="标题2 Char"/>
    <w:basedOn w:val="a2"/>
    <w:link w:val="3"/>
    <w:uiPriority w:val="9"/>
    <w:rsid w:val="00374914"/>
    <w:rPr>
      <w:rFonts w:ascii="Times New Roman" w:eastAsia="宋体" w:hAnsi="Times New Roman" w:cs="Times New Roman"/>
      <w:b/>
      <w:bCs/>
      <w:sz w:val="30"/>
      <w:szCs w:val="32"/>
    </w:rPr>
  </w:style>
  <w:style w:type="character" w:customStyle="1" w:styleId="4Char">
    <w:name w:val="标题 4 Char"/>
    <w:aliases w:val="标题 3333 Char"/>
    <w:basedOn w:val="a2"/>
    <w:link w:val="4"/>
    <w:uiPriority w:val="9"/>
    <w:rsid w:val="00374914"/>
    <w:rPr>
      <w:rFonts w:asciiTheme="majorHAnsi" w:eastAsiaTheme="majorEastAsia" w:hAnsiTheme="majorHAnsi" w:cstheme="majorBidi"/>
      <w:b/>
      <w:bCs/>
      <w:sz w:val="28"/>
      <w:szCs w:val="28"/>
    </w:rPr>
  </w:style>
  <w:style w:type="character" w:customStyle="1" w:styleId="5Char">
    <w:name w:val="标题 5 Char"/>
    <w:basedOn w:val="a2"/>
    <w:link w:val="5"/>
    <w:uiPriority w:val="9"/>
    <w:rsid w:val="00374914"/>
    <w:rPr>
      <w:rFonts w:ascii="Times New Roman" w:eastAsia="宋体" w:hAnsi="Times New Roman" w:cs="Times New Roman"/>
      <w:b/>
      <w:bCs/>
      <w:sz w:val="24"/>
      <w:szCs w:val="28"/>
    </w:rPr>
  </w:style>
  <w:style w:type="character" w:customStyle="1" w:styleId="6Char">
    <w:name w:val="标题 6 Char"/>
    <w:basedOn w:val="a2"/>
    <w:link w:val="6"/>
    <w:uiPriority w:val="9"/>
    <w:rsid w:val="00374914"/>
    <w:rPr>
      <w:rFonts w:asciiTheme="majorHAnsi" w:eastAsiaTheme="majorEastAsia" w:hAnsiTheme="majorHAnsi" w:cstheme="majorBidi"/>
      <w:b/>
      <w:bCs/>
      <w:sz w:val="24"/>
      <w:szCs w:val="24"/>
    </w:rPr>
  </w:style>
  <w:style w:type="paragraph" w:styleId="11">
    <w:name w:val="toc 1"/>
    <w:basedOn w:val="a"/>
    <w:next w:val="a"/>
    <w:autoRedefine/>
    <w:uiPriority w:val="39"/>
    <w:unhideWhenUsed/>
    <w:qFormat/>
    <w:rsid w:val="00374914"/>
    <w:pPr>
      <w:tabs>
        <w:tab w:val="right" w:leader="dot" w:pos="9344"/>
      </w:tabs>
    </w:pPr>
    <w:rPr>
      <w:kern w:val="0"/>
      <w:sz w:val="20"/>
      <w:szCs w:val="20"/>
    </w:rPr>
  </w:style>
  <w:style w:type="paragraph" w:styleId="20">
    <w:name w:val="toc 2"/>
    <w:basedOn w:val="a"/>
    <w:next w:val="a"/>
    <w:autoRedefine/>
    <w:uiPriority w:val="39"/>
    <w:unhideWhenUsed/>
    <w:qFormat/>
    <w:rsid w:val="00374914"/>
    <w:pPr>
      <w:tabs>
        <w:tab w:val="right" w:leader="dot" w:pos="9344"/>
      </w:tabs>
      <w:ind w:leftChars="200" w:left="420"/>
    </w:pPr>
    <w:rPr>
      <w:kern w:val="0"/>
      <w:sz w:val="20"/>
      <w:szCs w:val="20"/>
    </w:rPr>
  </w:style>
  <w:style w:type="paragraph" w:styleId="30">
    <w:name w:val="toc 3"/>
    <w:basedOn w:val="a"/>
    <w:next w:val="a"/>
    <w:autoRedefine/>
    <w:uiPriority w:val="39"/>
    <w:unhideWhenUsed/>
    <w:qFormat/>
    <w:rsid w:val="00374914"/>
    <w:pPr>
      <w:ind w:leftChars="400" w:left="840"/>
    </w:pPr>
    <w:rPr>
      <w:kern w:val="0"/>
      <w:sz w:val="20"/>
      <w:szCs w:val="20"/>
    </w:rPr>
  </w:style>
  <w:style w:type="paragraph" w:styleId="a5">
    <w:name w:val="caption"/>
    <w:basedOn w:val="a"/>
    <w:next w:val="a"/>
    <w:uiPriority w:val="35"/>
    <w:unhideWhenUsed/>
    <w:qFormat/>
    <w:rsid w:val="00374914"/>
    <w:rPr>
      <w:rFonts w:asciiTheme="majorHAnsi" w:eastAsia="黑体" w:hAnsiTheme="majorHAnsi" w:cstheme="majorBidi"/>
      <w:kern w:val="0"/>
      <w:sz w:val="20"/>
      <w:szCs w:val="20"/>
    </w:rPr>
  </w:style>
  <w:style w:type="paragraph" w:styleId="a0">
    <w:name w:val="Title"/>
    <w:aliases w:val="标题3"/>
    <w:basedOn w:val="a"/>
    <w:next w:val="a"/>
    <w:link w:val="Char"/>
    <w:uiPriority w:val="10"/>
    <w:qFormat/>
    <w:rsid w:val="00374914"/>
    <w:pPr>
      <w:spacing w:before="240" w:after="60"/>
      <w:ind w:left="420" w:hanging="420"/>
      <w:jc w:val="left"/>
      <w:outlineLvl w:val="0"/>
    </w:pPr>
    <w:rPr>
      <w:rFonts w:asciiTheme="majorHAnsi" w:hAnsiTheme="majorHAnsi" w:cstheme="majorBidi"/>
      <w:b/>
      <w:bCs/>
      <w:kern w:val="0"/>
      <w:sz w:val="28"/>
      <w:szCs w:val="32"/>
    </w:rPr>
  </w:style>
  <w:style w:type="character" w:customStyle="1" w:styleId="Char">
    <w:name w:val="标题 Char"/>
    <w:aliases w:val="标题3 Char"/>
    <w:basedOn w:val="a2"/>
    <w:link w:val="a0"/>
    <w:uiPriority w:val="10"/>
    <w:rsid w:val="00374914"/>
    <w:rPr>
      <w:rFonts w:asciiTheme="majorHAnsi" w:eastAsia="宋体" w:hAnsiTheme="majorHAnsi" w:cstheme="majorBidi"/>
      <w:b/>
      <w:bCs/>
      <w:sz w:val="28"/>
      <w:szCs w:val="32"/>
    </w:rPr>
  </w:style>
  <w:style w:type="paragraph" w:styleId="a6">
    <w:name w:val="Subtitle"/>
    <w:aliases w:val="标题4"/>
    <w:basedOn w:val="a"/>
    <w:next w:val="a"/>
    <w:link w:val="Char0"/>
    <w:uiPriority w:val="11"/>
    <w:qFormat/>
    <w:rsid w:val="00374914"/>
    <w:pPr>
      <w:spacing w:before="240" w:after="60" w:line="312" w:lineRule="auto"/>
      <w:ind w:left="420" w:hanging="420"/>
      <w:jc w:val="left"/>
      <w:outlineLvl w:val="1"/>
    </w:pPr>
    <w:rPr>
      <w:rFonts w:asciiTheme="majorHAnsi" w:hAnsiTheme="majorHAnsi" w:cstheme="majorBidi"/>
      <w:b/>
      <w:bCs/>
      <w:kern w:val="28"/>
      <w:sz w:val="24"/>
      <w:szCs w:val="32"/>
    </w:rPr>
  </w:style>
  <w:style w:type="character" w:customStyle="1" w:styleId="Char0">
    <w:name w:val="副标题 Char"/>
    <w:aliases w:val="标题4 Char"/>
    <w:basedOn w:val="a2"/>
    <w:link w:val="a6"/>
    <w:uiPriority w:val="11"/>
    <w:rsid w:val="00374914"/>
    <w:rPr>
      <w:rFonts w:asciiTheme="majorHAnsi" w:eastAsia="宋体" w:hAnsiTheme="majorHAnsi" w:cstheme="majorBidi"/>
      <w:b/>
      <w:bCs/>
      <w:kern w:val="28"/>
      <w:sz w:val="24"/>
      <w:szCs w:val="32"/>
    </w:rPr>
  </w:style>
  <w:style w:type="paragraph" w:styleId="a7">
    <w:name w:val="List Paragraph"/>
    <w:basedOn w:val="a"/>
    <w:uiPriority w:val="34"/>
    <w:qFormat/>
    <w:rsid w:val="00374914"/>
    <w:pPr>
      <w:ind w:firstLineChars="200" w:firstLine="420"/>
    </w:pPr>
    <w:rPr>
      <w:kern w:val="0"/>
      <w:sz w:val="20"/>
      <w:szCs w:val="20"/>
    </w:rPr>
  </w:style>
  <w:style w:type="paragraph" w:styleId="TOC">
    <w:name w:val="TOC Heading"/>
    <w:basedOn w:val="1"/>
    <w:next w:val="a"/>
    <w:uiPriority w:val="39"/>
    <w:unhideWhenUsed/>
    <w:qFormat/>
    <w:rsid w:val="00374914"/>
    <w:pPr>
      <w:widowControl/>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1">
    <w:name w:val="No Spacing"/>
    <w:uiPriority w:val="1"/>
    <w:qFormat/>
    <w:rsid w:val="00374914"/>
    <w:pPr>
      <w:widowControl w:val="0"/>
      <w:jc w:val="both"/>
    </w:pPr>
    <w:rPr>
      <w:rFonts w:ascii="Times New Roman" w:eastAsia="宋体"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京东数码</dc:creator>
  <cp:lastModifiedBy>京东数码</cp:lastModifiedBy>
  <cp:revision>4</cp:revision>
  <dcterms:created xsi:type="dcterms:W3CDTF">2023-04-27T09:30:00Z</dcterms:created>
  <dcterms:modified xsi:type="dcterms:W3CDTF">2023-04-28T02:07:00Z</dcterms:modified>
</cp:coreProperties>
</file>