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仿宋" w:eastAsia="方正仿宋_GBK" w:cs="仿宋_GB2312"/>
          <w:sz w:val="32"/>
          <w:szCs w:val="32"/>
        </w:rPr>
      </w:pPr>
      <w:r>
        <w:rPr>
          <w:rFonts w:eastAsia="方正小标宋_GBK"/>
          <w:b/>
          <w:sz w:val="44"/>
          <w:szCs w:val="44"/>
          <w:lang w:bidi="ar"/>
        </w:rPr>
        <w:t>永川区“双创”“双百”帮扶行动</w:t>
      </w:r>
    </w:p>
    <w:p>
      <w:pPr>
        <w:spacing w:line="560" w:lineRule="exact"/>
        <w:ind w:firstLine="640" w:firstLineChars="200"/>
        <w:rPr>
          <w:rFonts w:ascii="方正仿宋_GBK" w:hAnsi="仿宋" w:eastAsia="方正仿宋_GBK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sz w:val="32"/>
          <w:szCs w:val="32"/>
        </w:rPr>
        <w:t>按照《重庆市国民经济和社会发展“十四五”规划和二〇三五年远景目标纲要》以及市人力社保“十四五”规划，结合永川区“2235”发展等要求，着力以产聚人兴城、以城留人促产。围绕永川区重点支柱、战略新兴、高新技术制造、现代服务、现代农林牧渔等重点产业和新职业、新产业、新经济、新业态重点领域，健全技能人才引进、培养、选拔、使用、评价、激励、交流和宣传制度，夯实双创工作，为创业者来永留永逐步构建“一品、一库、一案“（即一个服务品牌，一个专家库，一个企业一个服务方案）“双创”、“双百”服务品牌</w:t>
      </w:r>
      <w:bookmarkStart w:id="0" w:name="_Hlk115200216"/>
      <w:r>
        <w:rPr>
          <w:rFonts w:hint="eastAsia" w:ascii="方正仿宋_GBK" w:hAnsi="仿宋" w:eastAsia="方正仿宋_GBK" w:cs="仿宋_GB2312"/>
          <w:sz w:val="32"/>
          <w:szCs w:val="32"/>
        </w:rPr>
        <w:t>。</w:t>
      </w:r>
      <w:bookmarkEnd w:id="0"/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仿宋" w:eastAsia="方正仿宋_GBK" w:cs="仿宋_GB2312"/>
          <w:sz w:val="32"/>
          <w:szCs w:val="32"/>
        </w:rPr>
        <w:t>切实为中小微企业营造一个良好的发展环境，帮助创业者在创业过程中遇到的难题，进一步强化服务意识，加强人才队伍建设，提升服务水平，激发市场活力，特制定“双创”（创新、创业）、“双百”（100个专家，100个企业）行动计划。</w:t>
      </w:r>
      <w:r>
        <w:rPr>
          <w:rFonts w:eastAsia="方正仿宋_GBK"/>
          <w:sz w:val="32"/>
          <w:szCs w:val="32"/>
        </w:rPr>
        <w:t>首批将为30家企业开展问诊把脉、对症下药</w:t>
      </w:r>
      <w:r>
        <w:rPr>
          <w:rFonts w:hint="eastAsia" w:eastAsia="方正仿宋_GBK"/>
          <w:sz w:val="32"/>
          <w:szCs w:val="32"/>
        </w:rPr>
        <w:t>，提供十大专项服务</w:t>
      </w:r>
      <w:r>
        <w:rPr>
          <w:rFonts w:eastAsia="方正仿宋_GBK"/>
          <w:sz w:val="32"/>
          <w:szCs w:val="32"/>
        </w:rPr>
        <w:t>，促进企业焕发运营生机，健康持续发展，为永川经济发展提供强力支撑。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1.政策推送，精准匹配。</w:t>
      </w:r>
      <w:r>
        <w:rPr>
          <w:rFonts w:hint="eastAsia" w:ascii="方正仿宋_GBK" w:hAnsi="仿宋" w:eastAsia="方正仿宋_GBK" w:cs="仿宋_GB2312"/>
          <w:sz w:val="32"/>
          <w:szCs w:val="32"/>
        </w:rPr>
        <w:t>收集国家级、市级、区级相关部门最新的政策，进行分类整理，再精准推送到企业。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2.融资对接，产品对应。</w:t>
      </w:r>
      <w:r>
        <w:rPr>
          <w:rFonts w:hint="eastAsia" w:ascii="方正仿宋_GBK" w:hAnsi="仿宋" w:eastAsia="方正仿宋_GBK" w:cs="仿宋_GB2312"/>
          <w:sz w:val="32"/>
          <w:szCs w:val="32"/>
        </w:rPr>
        <w:t>为中小企业提供各大银行金融产品，根据企业的需要匹配相应产品。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3.人才服务，建立渠道。</w:t>
      </w:r>
      <w:r>
        <w:rPr>
          <w:rFonts w:hint="eastAsia" w:ascii="方正仿宋_GBK" w:hAnsi="仿宋" w:eastAsia="方正仿宋_GBK" w:cs="仿宋_GB2312"/>
          <w:sz w:val="32"/>
          <w:szCs w:val="32"/>
        </w:rPr>
        <w:t>为企业在招人难，用人难，留人上难的问题上，建立稳定可靠的招聘途径。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4.市场拓展，品牌营销。</w:t>
      </w:r>
      <w:r>
        <w:rPr>
          <w:rFonts w:hint="eastAsia" w:ascii="方正仿宋_GBK" w:hAnsi="仿宋" w:eastAsia="方正仿宋_GBK" w:cs="仿宋_GB2312"/>
          <w:sz w:val="32"/>
          <w:szCs w:val="32"/>
        </w:rPr>
        <w:t xml:space="preserve"> 运用线上和线下形式，为企业拓宽销售渠道，提升品牌。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5.创业指导，转型发展。</w:t>
      </w:r>
      <w:r>
        <w:rPr>
          <w:rFonts w:hint="eastAsia" w:ascii="方正仿宋_GBK" w:hAnsi="仿宋" w:eastAsia="方正仿宋_GBK" w:cs="仿宋_GB2312"/>
          <w:sz w:val="32"/>
          <w:szCs w:val="32"/>
        </w:rPr>
        <w:t>指导创业者如何选业择业，发展规划目标。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6.维权服务，降低风险。</w:t>
      </w:r>
      <w:r>
        <w:rPr>
          <w:rFonts w:hint="eastAsia" w:ascii="方正仿宋_GBK" w:hAnsi="仿宋" w:eastAsia="方正仿宋_GBK" w:cs="仿宋_GB2312"/>
          <w:sz w:val="32"/>
          <w:szCs w:val="32"/>
        </w:rPr>
        <w:t>指导企业劳动合同、合作协议的签订及发展过程遇到的问题。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7.数字化建设，提升效率。</w:t>
      </w:r>
      <w:r>
        <w:rPr>
          <w:rFonts w:hint="eastAsia" w:ascii="方正仿宋_GBK" w:hAnsi="仿宋" w:eastAsia="方正仿宋_GBK" w:cs="仿宋_GB2312"/>
          <w:sz w:val="32"/>
          <w:szCs w:val="32"/>
        </w:rPr>
        <w:t>为企业搭建数字化平台，运用平台帮助企业加大宣传，对接资源，拓展业务。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8.知识产权服务，提升竞争力。</w:t>
      </w:r>
      <w:r>
        <w:rPr>
          <w:rFonts w:hint="eastAsia" w:ascii="方正仿宋_GBK" w:hAnsi="仿宋" w:eastAsia="方正仿宋_GBK" w:cs="仿宋_GB2312"/>
          <w:sz w:val="32"/>
          <w:szCs w:val="32"/>
        </w:rPr>
        <w:t>帮助企业提炼高新技术，并将科技技术申报专利、软件著作权等，提升企业内涵和竞争力。</w:t>
      </w:r>
    </w:p>
    <w:p>
      <w:pPr>
        <w:spacing w:line="360" w:lineRule="auto"/>
        <w:ind w:firstLine="643" w:firstLineChars="200"/>
        <w:rPr>
          <w:rFonts w:hint="eastAsia" w:ascii="方正仿宋_GBK" w:hAnsi="仿宋" w:eastAsia="方正仿宋_GBK" w:cs="仿宋_GB2312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9.财税服务，助健康发展。</w:t>
      </w:r>
      <w:r>
        <w:rPr>
          <w:rFonts w:hint="eastAsia" w:ascii="方正仿宋_GBK" w:hAnsi="仿宋" w:eastAsia="方正仿宋_GBK" w:cs="仿宋_GB2312"/>
          <w:sz w:val="32"/>
          <w:szCs w:val="32"/>
        </w:rPr>
        <w:t>帮助企业培训财会人员，为企业提供财务指导、会计服务等。</w:t>
      </w:r>
    </w:p>
    <w:p>
      <w:pPr>
        <w:pStyle w:val="2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仿宋" w:eastAsia="方正仿宋_GBK" w:cs="仿宋_GB2312"/>
          <w:b/>
          <w:sz w:val="32"/>
          <w:szCs w:val="32"/>
        </w:rPr>
        <w:t>10.问题帮扶，诊断梳理。</w:t>
      </w:r>
      <w:r>
        <w:rPr>
          <w:rFonts w:hint="eastAsia" w:ascii="方正仿宋_GBK" w:hAnsi="仿宋" w:eastAsia="方正仿宋_GBK" w:cs="仿宋_GB2312"/>
          <w:sz w:val="32"/>
          <w:szCs w:val="32"/>
        </w:rPr>
        <w:t>帮助企业梳理在运营过程中出现的具体问题，有针对性的对接专家资源，协调行业资源，争取政府资源，帮助企业克难解困。</w:t>
      </w:r>
    </w:p>
    <w:p>
      <w:pPr>
        <w:pStyle w:val="2"/>
        <w:rPr>
          <w:rFonts w:ascii="方正仿宋_GBK" w:eastAsia="方正仿宋_GBK"/>
          <w:sz w:val="32"/>
          <w:szCs w:val="32"/>
        </w:rPr>
      </w:pPr>
    </w:p>
    <w:p>
      <w:pPr>
        <w:pStyle w:val="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>
      <w:pPr>
        <w:pStyle w:val="14"/>
        <w:spacing w:line="600" w:lineRule="exact"/>
        <w:jc w:val="both"/>
        <w:rPr>
          <w:rFonts w:hint="default" w:ascii="Times New Roman" w:hAnsi="Times New Roman" w:eastAsia="方正黑体_GBK"/>
          <w:color w:val="auto"/>
          <w:sz w:val="32"/>
          <w:szCs w:val="32"/>
        </w:rPr>
      </w:pPr>
      <w:r>
        <w:rPr>
          <w:rFonts w:hint="default" w:ascii="Times New Roman" w:hAnsi="Times New Roman" w:eastAsia="方正黑体_GBK"/>
          <w:color w:val="auto"/>
          <w:sz w:val="32"/>
          <w:szCs w:val="32"/>
        </w:rPr>
        <w:t>附件1</w:t>
      </w:r>
    </w:p>
    <w:p>
      <w:pPr>
        <w:pStyle w:val="14"/>
        <w:spacing w:line="600" w:lineRule="exact"/>
        <w:jc w:val="center"/>
        <w:rPr>
          <w:rFonts w:ascii="Times New Roman" w:hAnsi="Times New Roman" w:eastAsia="方正小标宋_GBK"/>
          <w:b/>
          <w:color w:val="auto"/>
          <w:sz w:val="44"/>
          <w:szCs w:val="44"/>
          <w:lang w:bidi="ar"/>
        </w:rPr>
      </w:pPr>
      <w:r>
        <w:rPr>
          <w:rFonts w:ascii="Times New Roman" w:hAnsi="Times New Roman" w:eastAsia="方正小标宋_GBK"/>
          <w:b/>
          <w:color w:val="auto"/>
          <w:sz w:val="44"/>
          <w:szCs w:val="44"/>
          <w:lang w:bidi="ar"/>
        </w:rPr>
        <w:t>永川区“双创”“双百”帮扶行动</w:t>
      </w:r>
    </w:p>
    <w:p>
      <w:pPr>
        <w:pStyle w:val="14"/>
        <w:spacing w:line="600" w:lineRule="exact"/>
        <w:jc w:val="center"/>
        <w:rPr>
          <w:rFonts w:hint="default" w:ascii="Times New Roman" w:hAnsi="Times New Roman" w:eastAsia="方正小标宋_GBK"/>
          <w:b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_GBK"/>
          <w:b/>
          <w:color w:val="auto"/>
          <w:sz w:val="44"/>
          <w:szCs w:val="44"/>
          <w:lang w:bidi="ar"/>
        </w:rPr>
        <w:t>报名</w:t>
      </w:r>
      <w:r>
        <w:rPr>
          <w:rFonts w:hint="eastAsia" w:ascii="Times New Roman" w:hAnsi="Times New Roman" w:eastAsia="方正小标宋_GBK"/>
          <w:b/>
          <w:color w:val="auto"/>
          <w:sz w:val="44"/>
          <w:szCs w:val="44"/>
          <w:lang w:val="en-US" w:eastAsia="zh-CN" w:bidi="ar"/>
        </w:rPr>
        <w:t>申请</w:t>
      </w:r>
      <w:r>
        <w:rPr>
          <w:rFonts w:hint="default" w:ascii="Times New Roman" w:hAnsi="Times New Roman" w:eastAsia="方正小标宋_GBK"/>
          <w:b/>
          <w:color w:val="auto"/>
          <w:sz w:val="44"/>
          <w:szCs w:val="44"/>
          <w:lang w:bidi="ar"/>
        </w:rPr>
        <w:t>表</w:t>
      </w:r>
    </w:p>
    <w:p>
      <w:pPr>
        <w:pStyle w:val="14"/>
        <w:spacing w:line="600" w:lineRule="exact"/>
        <w:jc w:val="center"/>
        <w:rPr>
          <w:rFonts w:hint="default" w:ascii="Times New Roman" w:hAnsi="Times New Roman" w:eastAsia="方正小标宋_GBK"/>
          <w:color w:val="auto"/>
          <w:sz w:val="44"/>
          <w:szCs w:val="44"/>
        </w:rPr>
      </w:pPr>
    </w:p>
    <w:tbl>
      <w:tblPr>
        <w:tblStyle w:val="9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26"/>
        <w:gridCol w:w="1219"/>
        <w:gridCol w:w="1410"/>
        <w:gridCol w:w="1183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企业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行业类别</w:t>
            </w:r>
          </w:p>
        </w:tc>
        <w:tc>
          <w:tcPr>
            <w:tcW w:w="1726" w:type="dxa"/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注册时间</w:t>
            </w:r>
          </w:p>
        </w:tc>
        <w:tc>
          <w:tcPr>
            <w:tcW w:w="1410" w:type="dxa"/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法人姓名</w:t>
            </w:r>
          </w:p>
        </w:tc>
        <w:tc>
          <w:tcPr>
            <w:tcW w:w="1412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联系方式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注册地址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总经理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姓名</w:t>
            </w:r>
          </w:p>
        </w:tc>
        <w:tc>
          <w:tcPr>
            <w:tcW w:w="1726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报名类别</w:t>
            </w:r>
          </w:p>
        </w:tc>
        <w:tc>
          <w:tcPr>
            <w:tcW w:w="4005" w:type="dxa"/>
            <w:gridSpan w:val="3"/>
            <w:vMerge w:val="restart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初创企业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 </w:t>
            </w: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color w:val="auto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大学生企业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法人毕业5年内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成长型企业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企业规模（</w:t>
            </w:r>
            <w:r>
              <w:rPr>
                <w:rFonts w:ascii="Times New Roman" w:hAnsi="Times New Roman" w:eastAsia="方正仿宋_GBK"/>
                <w:color w:val="FF0000"/>
                <w:szCs w:val="24"/>
              </w:rPr>
              <w:t>人数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）</w:t>
            </w:r>
          </w:p>
        </w:tc>
        <w:tc>
          <w:tcPr>
            <w:tcW w:w="1726" w:type="dxa"/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4005" w:type="dxa"/>
            <w:gridSpan w:val="3"/>
            <w:vMerge w:val="continue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FF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4"/>
                <w:lang w:val="en-US" w:eastAsia="zh-CN"/>
              </w:rPr>
              <w:t>本年度产值规模</w:t>
            </w:r>
          </w:p>
        </w:tc>
        <w:tc>
          <w:tcPr>
            <w:tcW w:w="1726" w:type="dxa"/>
            <w:vAlign w:val="center"/>
          </w:tcPr>
          <w:p>
            <w:pPr>
              <w:pStyle w:val="14"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FF0000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  <w:tc>
          <w:tcPr>
            <w:tcW w:w="4005" w:type="dxa"/>
            <w:gridSpan w:val="3"/>
            <w:vMerge w:val="continue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知识产权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成果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发明专利_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___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个，实用新型专利_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___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个，外观专利_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___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个，软件著作权_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___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企业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简介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（最多不超过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500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字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超出部分可另附文件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szCs w:val="24"/>
              </w:rPr>
              <w:t>简要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概述</w:t>
            </w:r>
            <w:r>
              <w:rPr>
                <w:rFonts w:ascii="Times New Roman" w:hAnsi="Times New Roman" w:eastAsia="方正仿宋_GBK"/>
                <w:szCs w:val="24"/>
              </w:rPr>
              <w:t>企业定位及发展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规划</w:t>
            </w:r>
            <w:r>
              <w:rPr>
                <w:rFonts w:ascii="Times New Roman" w:hAnsi="Times New Roman" w:eastAsia="方正仿宋_GBK"/>
                <w:szCs w:val="24"/>
              </w:rPr>
              <w:t>，可供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专家组</w:t>
            </w:r>
            <w:r>
              <w:rPr>
                <w:rFonts w:ascii="Times New Roman" w:hAnsi="Times New Roman" w:eastAsia="方正仿宋_GBK"/>
                <w:szCs w:val="24"/>
              </w:rPr>
              <w:t>快速了解企业的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概况</w:t>
            </w: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</w:pP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</w:pP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</w:pP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商业模式及收入来源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（最多不超过</w:t>
            </w:r>
            <w:r>
              <w:rPr>
                <w:rFonts w:hint="default" w:ascii="Times New Roman" w:hAnsi="Times New Roman" w:eastAsia="方正仿宋_GBK"/>
                <w:color w:val="auto"/>
                <w:szCs w:val="24"/>
              </w:rPr>
              <w:t>300</w:t>
            </w:r>
            <w:r>
              <w:rPr>
                <w:rFonts w:ascii="Times New Roman" w:hAnsi="Times New Roman" w:eastAsia="方正仿宋_GBK"/>
                <w:color w:val="auto"/>
                <w:szCs w:val="24"/>
              </w:rPr>
              <w:t>字）</w:t>
            </w:r>
          </w:p>
          <w:p>
            <w:pPr>
              <w:pStyle w:val="14"/>
              <w:spacing w:line="560" w:lineRule="exact"/>
              <w:rPr>
                <w:rFonts w:ascii="Times New Roman" w:hAnsi="Times New Roman" w:eastAsia="方正仿宋_GBK"/>
                <w:szCs w:val="24"/>
              </w:rPr>
            </w:pPr>
            <w:r>
              <w:rPr>
                <w:rFonts w:ascii="Times New Roman" w:hAnsi="Times New Roman" w:eastAsia="方正仿宋_GBK"/>
                <w:szCs w:val="24"/>
              </w:rPr>
              <w:t>介绍项目的产品与服务，以及市场及收入来源</w:t>
            </w:r>
          </w:p>
          <w:p>
            <w:pPr>
              <w:pStyle w:val="14"/>
              <w:spacing w:line="560" w:lineRule="exact"/>
              <w:rPr>
                <w:rFonts w:ascii="Times New Roman" w:hAnsi="Times New Roman" w:eastAsia="方正仿宋_GBK"/>
                <w:szCs w:val="24"/>
              </w:rPr>
            </w:pPr>
          </w:p>
          <w:p>
            <w:pPr>
              <w:pStyle w:val="14"/>
              <w:spacing w:line="560" w:lineRule="exact"/>
              <w:rPr>
                <w:rFonts w:ascii="Times New Roman" w:hAnsi="Times New Roman" w:eastAsia="方正仿宋_GBK"/>
                <w:szCs w:val="24"/>
              </w:rPr>
            </w:pPr>
          </w:p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企业发展问题一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szCs w:val="24"/>
              </w:rPr>
              <w:t>政策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推送，精准匹配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企业发展问题二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szCs w:val="24"/>
              </w:rPr>
              <w:t>融资对接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产品对应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企业发展问题三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人才</w:t>
            </w:r>
            <w:r>
              <w:rPr>
                <w:rFonts w:ascii="Times New Roman" w:hAnsi="Times New Roman" w:eastAsia="方正仿宋_GBK"/>
                <w:szCs w:val="24"/>
              </w:rPr>
              <w:t>服务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建立渠道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企业发展问题四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市场拓展，品牌营销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企业发展问题五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创业指导，转型发展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560" w:lineRule="exact"/>
              <w:rPr>
                <w:rFonts w:hint="default" w:ascii="Times New Roman" w:hAnsi="Times New Roman" w:eastAsia="方正仿宋_GBK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企业发展问题六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3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维权服务，降低风险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360" w:lineRule="exact"/>
              <w:rPr>
                <w:rFonts w:hint="default" w:ascii="Times New Roman" w:hAnsi="Times New Roman" w:eastAsia="方正仿宋_GBK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企业发展问题七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3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数字化建设，提升效率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3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企业发展问题八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3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知识产权服务，提升竞争力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360" w:lineRule="exact"/>
              <w:rPr>
                <w:rFonts w:hint="default" w:ascii="Times New Roman" w:hAnsi="Times New Roman" w:eastAsia="方正仿宋_GBK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企业发展问题九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3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财税服务，助健康发展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360" w:lineRule="exact"/>
              <w:rPr>
                <w:rFonts w:hint="default" w:ascii="Times New Roman" w:hAnsi="Times New Roman" w:eastAsia="方正仿宋_GBK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4"/>
                <w:lang w:val="en-US" w:eastAsia="zh-CN"/>
              </w:rPr>
              <w:t>企业发展问题十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360" w:lineRule="exact"/>
              <w:rPr>
                <w:rFonts w:hint="eastAsia" w:ascii="Times New Roman" w:hAnsi="Times New Roman" w:eastAsia="方正仿宋_GBK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问题帮扶，诊断梳理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如有存在此项问题或需求，请做简要描述</w:t>
            </w:r>
            <w:r>
              <w:rPr>
                <w:rFonts w:hint="eastAsia" w:ascii="Times New Roman" w:hAnsi="Times New Roman" w:eastAsia="方正仿宋_GBK"/>
                <w:szCs w:val="24"/>
                <w:lang w:eastAsia="zh-CN"/>
              </w:rPr>
              <w:t>）</w:t>
            </w:r>
          </w:p>
          <w:p>
            <w:pPr>
              <w:pStyle w:val="14"/>
              <w:spacing w:line="360" w:lineRule="exact"/>
              <w:rPr>
                <w:rFonts w:hint="default" w:ascii="Times New Roman" w:hAnsi="Times New Roman" w:eastAsia="方正仿宋_GBK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924" w:type="dxa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4"/>
              </w:rPr>
              <w:t>附件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pStyle w:val="14"/>
              <w:spacing w:line="560" w:lineRule="exact"/>
              <w:jc w:val="center"/>
              <w:rPr>
                <w:rFonts w:hint="default" w:ascii="Times New Roman" w:hAnsi="Times New Roman" w:eastAsia="方正仿宋_GBK"/>
                <w:color w:val="auto"/>
                <w:szCs w:val="24"/>
              </w:rPr>
            </w:pPr>
            <w:r>
              <w:rPr>
                <w:rFonts w:ascii="Times New Roman" w:hAnsi="Times New Roman" w:eastAsia="方正仿宋_GBK"/>
                <w:szCs w:val="24"/>
              </w:rPr>
              <w:t>（报名人身份复印件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正反面</w:t>
            </w:r>
            <w:r>
              <w:rPr>
                <w:rFonts w:ascii="Times New Roman" w:hAnsi="Times New Roman" w:eastAsia="方正仿宋_GBK"/>
                <w:szCs w:val="24"/>
              </w:rPr>
              <w:t>及项目相关佐证材料，如营业执照、专利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证书等</w:t>
            </w:r>
            <w:r>
              <w:rPr>
                <w:rFonts w:ascii="Times New Roman" w:hAnsi="Times New Roman" w:eastAsia="方正仿宋_GBK"/>
                <w:szCs w:val="24"/>
              </w:rPr>
              <w:t>知识产权</w:t>
            </w:r>
            <w:r>
              <w:rPr>
                <w:rFonts w:hint="eastAsia" w:ascii="Times New Roman" w:hAnsi="Times New Roman" w:eastAsia="方正仿宋_GBK"/>
                <w:szCs w:val="24"/>
                <w:lang w:val="en-US" w:eastAsia="zh-CN"/>
              </w:rPr>
              <w:t>证件</w:t>
            </w:r>
            <w:r>
              <w:rPr>
                <w:rFonts w:ascii="Times New Roman" w:hAnsi="Times New Roman" w:eastAsia="方正仿宋_GBK"/>
                <w:szCs w:val="24"/>
              </w:rPr>
              <w:t>等。）</w:t>
            </w:r>
          </w:p>
        </w:tc>
      </w:tr>
    </w:tbl>
    <w:p>
      <w:pPr>
        <w:pStyle w:val="2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5527CC7-78C3-40EC-BF6B-F9E188756235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592B1B0-EF6C-4B60-95A4-0BCC0826C1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D1B2D5-8DDF-432C-BC2F-20550B7698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80F0FBA-A9F8-4CF6-9DB8-74AFC86369F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3BDBE2F-450C-4CB1-8795-53FB076C206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DBED659-A561-4054-A1E5-708AF3A05BA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24101F73-82B4-4557-9DC8-E5521B26DE1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NWNhNjRlNDkxNDFhNmQ3NTZmMDA1ZWFhNDNhZjgifQ=="/>
  </w:docVars>
  <w:rsids>
    <w:rsidRoot w:val="004C50CE"/>
    <w:rsid w:val="0000035B"/>
    <w:rsid w:val="001152B9"/>
    <w:rsid w:val="004C50CE"/>
    <w:rsid w:val="00847EA0"/>
    <w:rsid w:val="00892F01"/>
    <w:rsid w:val="00AD3B69"/>
    <w:rsid w:val="00C635FC"/>
    <w:rsid w:val="00D24A46"/>
    <w:rsid w:val="00EA44EC"/>
    <w:rsid w:val="00F25BB3"/>
    <w:rsid w:val="00F66763"/>
    <w:rsid w:val="00FC6942"/>
    <w:rsid w:val="023D528D"/>
    <w:rsid w:val="167735F8"/>
    <w:rsid w:val="17B943BD"/>
    <w:rsid w:val="1A0933D9"/>
    <w:rsid w:val="369D51D3"/>
    <w:rsid w:val="48606A7C"/>
    <w:rsid w:val="58791ABD"/>
    <w:rsid w:val="5E36363E"/>
    <w:rsid w:val="671F01BE"/>
    <w:rsid w:val="7E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semiHidden/>
    <w:unhideWhenUsed/>
    <w:uiPriority w:val="99"/>
    <w:rPr>
      <w:rFonts w:hAnsi="Courier New" w:cs="Courier New" w:asciiTheme="minorEastAsia" w:eastAsiaTheme="minorEastAsia"/>
    </w:rPr>
  </w:style>
  <w:style w:type="paragraph" w:styleId="3">
    <w:name w:val="Normal Indent"/>
    <w:basedOn w:val="1"/>
    <w:next w:val="4"/>
    <w:qFormat/>
    <w:uiPriority w:val="99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4">
    <w:name w:val="Body Text"/>
    <w:basedOn w:val="1"/>
    <w:link w:val="15"/>
    <w:semiHidden/>
    <w:unhideWhenUsed/>
    <w:uiPriority w:val="99"/>
    <w:pPr>
      <w:spacing w:after="12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character" w:customStyle="1" w:styleId="13">
    <w:name w:val="纯文本 字符"/>
    <w:basedOn w:val="10"/>
    <w:link w:val="2"/>
    <w:semiHidden/>
    <w:uiPriority w:val="99"/>
    <w:rPr>
      <w:rFonts w:hAnsi="Courier New" w:cs="Courier New" w:asciiTheme="minorEastAsia"/>
      <w:sz w:val="28"/>
      <w:szCs w:val="2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5">
    <w:name w:val="正文文本 字符"/>
    <w:basedOn w:val="10"/>
    <w:link w:val="4"/>
    <w:semiHidden/>
    <w:uiPriority w:val="99"/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1388</Words>
  <Characters>1424</Characters>
  <Lines>10</Lines>
  <Paragraphs>2</Paragraphs>
  <TotalTime>1</TotalTime>
  <ScaleCrop>false</ScaleCrop>
  <LinksUpToDate>false</LinksUpToDate>
  <CharactersWithSpaces>1429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2022-09-27T11:38:00Z</dcterms:created>
  <dc:creator>zhengyue</dc:creator>
  <cp:lastModifiedBy>装呆萌翻全场</cp:lastModifiedBy>
  <dcterms:modified xsi:type="dcterms:W3CDTF">2022-09-28T01:32:23Z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118FD05BD6FD42A7A25D7F41B20BC055</vt:lpwstr>
  </property>
</Properties>
</file>