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left="0" w:firstLine="0"/>
        <w:rPr>
          <w:rFonts w:hint="eastAsia" w:eastAsia="方正仿宋_GBK"/>
          <w:color w:val="000000"/>
          <w:w w:val="100"/>
          <w:sz w:val="32"/>
          <w:szCs w:val="32"/>
          <w:lang w:val="en-US" w:eastAsia="zh-CN"/>
        </w:rPr>
      </w:pPr>
      <w:r>
        <w:rPr>
          <w:rFonts w:eastAsia="方正仿宋_GBK"/>
          <w:color w:val="000000"/>
          <w:w w:val="100"/>
          <w:sz w:val="32"/>
          <w:szCs w:val="32"/>
        </w:rPr>
        <w:t>附件</w:t>
      </w:r>
      <w:r>
        <w:rPr>
          <w:rFonts w:hint="eastAsia" w:eastAsia="方正仿宋_GBK"/>
          <w:color w:val="000000"/>
          <w:w w:val="100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spacing w:line="600" w:lineRule="exact"/>
        <w:rPr>
          <w:rFonts w:ascii="黑体" w:eastAsia="黑体"/>
          <w:color w:val="000000"/>
          <w:szCs w:val="32"/>
        </w:rPr>
      </w:pPr>
    </w:p>
    <w:p>
      <w:pPr>
        <w:spacing w:line="600" w:lineRule="exact"/>
        <w:jc w:val="center"/>
        <w:outlineLvl w:val="0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重庆市考试录用公务员专业参考目录</w:t>
      </w:r>
    </w:p>
    <w:p>
      <w:pPr>
        <w:spacing w:line="600" w:lineRule="exact"/>
        <w:jc w:val="center"/>
        <w:rPr>
          <w:rFonts w:ascii="方正楷体_GBK" w:eastAsia="方正楷体_GBK"/>
          <w:color w:val="000000"/>
          <w:sz w:val="44"/>
          <w:szCs w:val="44"/>
        </w:rPr>
      </w:pPr>
      <w:r>
        <w:rPr>
          <w:rStyle w:val="9"/>
          <w:rFonts w:hint="eastAsia" w:ascii="方正楷体_GBK" w:eastAsia="方正楷体_GBK"/>
          <w:color w:val="000000"/>
          <w:szCs w:val="32"/>
        </w:rPr>
        <w:t>（2015年下半年修订）</w:t>
      </w:r>
    </w:p>
    <w:tbl>
      <w:tblPr>
        <w:tblStyle w:val="6"/>
        <w:tblW w:w="129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16"/>
        <w:gridCol w:w="816"/>
        <w:gridCol w:w="3560"/>
        <w:gridCol w:w="3945"/>
        <w:gridCol w:w="3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科别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门类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10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研究生专业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专科专业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(一)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哲学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哲学类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(二)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应用经济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经济与社会管理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经济管理，经济信息管理，资产评估管理，邮电经济管理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(二)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财政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财政，税务，财税，财政与税收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(二)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金融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金融学，保险学，金融工程，投资学，金融，保险，应用金融，金融与管理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金融学，金融工程，金融管理，保险学，投资学，金融数学，信用管理，经济与金融，保险，国际金融，货币银行学，金融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(二)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经济与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贸易类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国际贸易学，服务贸易学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国际经济与贸易,贸易经济,国际文化贸易，国际贸易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国际经济与贸易，国际贸易实务，商务经纪与代理，国际贸易，涉外经济与法律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，法律硕士，比较法学，宪法学与行政法学，中国刑法学，国际法，经济刑法学，犯罪学，民法学，刑事诉讼法学，行政诉讼法学，法学理论，法理学，法律史，刑法学，民商法学，民商法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法律逻辑学，知识产权，知识产权法学，民族法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法学，知识产权，监狱学，知识产权法，诉讼法，法律，国际法，刑事司法，律师，涉外法律，经济法律事务，法律事务，大法学，经济法学，涉外法律事务，行政法，民商法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政治学理论，中外政治制度，科学社会主义与国际共产主义运动，中共党史，国际政治，国际关系，外交学，民族政治学，政治与国际研究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政治学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社会工作，社区管理与服务，青少年工作与管理，社会福利事业管理，人民武装，涉外事务管理，妇女工作与管理，体育场馆管理，家政服务，老年服务与管理，社区康复，科技成果中介服务，职业中介服务，现代殡仪技术与管理，戒毒康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民族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民族学，民族理论与民族政策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马克思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主义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马克思主义基本原理，马克思主义发展史，马克思主义中国化研究，马克思主义中国化，国外马克思主义研究，马克思主义理论与思想政治教育，马克思主义理论，思想政治教育，中国近现代史基本问题研究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科学社会主义，中国共产党党史，中国共产党历史，思想政治教育，科学社会主义与国际共产主义运动，中国革命史与中国共产党党史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思想政治教育，政治和思想品德教育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治安学，侦查学，边防管理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，警卫，网络监察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侦查，经济犯罪侦查，安全保卫，公共安全管理，警卫，治安管理，交通管理，警察管理，信息网络与安全监察，信息网络安全监察，网络监察，边防检查，警察指挥与战术，边防指挥，边防船艇指挥，边防通信指挥，消防指挥，参谋业务，抢险救援，边境管理，禁毒，防火管理，森林消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司法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执行及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(四)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（十三）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教育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2"/>
              </w:tabs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特用动物教育，农业机械教育，农业建筑与环境控制教育，计算机科学教育，制浆造纸工艺教育，印刷工艺教育，橡塑制品成型工艺教育，纺织工艺教育，染整工艺教育，化工工艺教育，化工分析与检测技术教育，建筑材料工程教育，文秘教育，中文教育，秘书教育，基础教育，数学教育，高等教育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语文教育，数学教育，英语教育，物理教育，化学教育，生物教育，历史教育，地理教育，音乐教育，美术教育，小学体育教育，体育教育，政史教育，初等教育，学前教育，小学教育，小学师资教育，现代教育技术，特殊教育，儿童康复，人群康复，综合文科教育，综合理科教育，计算机教育，计算机科学教育，中国少数民族语言文化，书法教育，俄语教育，舞蹈教育，心理咨询与心理健康教育，艺术教育，科学教育，茶文化，实验管理与教学，听力语言康复技术，音乐康复技术，音乐，史政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(四)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（十四）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体育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民族传统体育，运动康复与健康，运动康复，运动保健康复，体育生物科学，体育管理，武术，警察体育，休闲体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竞技体育，运动训练，社会体育，体育保健，体育服务与管理，武术，体育，民族传统体育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(五)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（十五）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中国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语言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应用语言学，古典文献，文学，中国文学，汉语言文学与文化传播，秘书学，文秘，文秘学，中文秘书教育，现代秘书，经济秘书，中国学，医学文秘，涉外秘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公关文秘，汉语言文学教育，现代文秘与公共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(五)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（十六）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外国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语言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英语，生物医学英语，英语语言文学，俄语，德语，法语，应用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，商务英语，应用英语，英语翻译，英汉笔译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(五)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（十七）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新闻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传播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新闻学，传播学，新闻与传播，出版，出版研究，编辑出版学，媒体与文化分析专业，国际新闻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新闻学，广播电视新闻学，编辑出版学，传播学，媒体创意，国际新闻，体育新闻，新闻，广告学，广播电视学，网络与新媒体，数字出版，新媒体与信息网络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(六)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历史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历史学，世界史，世界历史，考古学，博物馆学，文物与博物馆学，国际关系史，文物保护技术，外国语言与外国历史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物理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化学，无机化学，分析化学，有机化学，物理化学，高分子化学与物理，化学生物学，环境化学，电化学，催化化学，物构化学，农药学，材料物流与化学，</w:t>
            </w: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放射化学，化学信息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化学，应用化学，化学生物学，分子科学与工程，化学教育，</w:t>
            </w: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放射化学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天文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天文学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（二十三）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地理科学类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理科学，地理信息科学，资源环境与城乡规划管理，地理信息系统，自然地理与资源环境，人文地理与城乡规划，地理学，资源环境区划与管理，经济地理学与城乡区域规划，地理信息系统与地图学，地理学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（二十四）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海洋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海洋科学，海洋技术，海洋管理，军事海洋学，海洋生物资源与环境，海洋物理学，海洋化学，海洋生物学，海洋资源与环境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（二十五）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大气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气象学，大气物理学与大气环境，大气科学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大气科学，应用气象学，气象学，气候学，大气物理学与大气环境，农业气象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大气科学技术，大气探测技术，应用气象技术，防雷技术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（二十六）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地球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（二十七）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地质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地质学，构造地质学，古生物学及地层学，地球化学，地球信息科学与技术，古生物学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生物科学，生物技术，生物信息学，生物信息技术，生物科学与生物技术，生物化学与分子生物学，医学信息学，生物资源科学，生物安全，生态学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生物技术及应用，生物实验技术，生物化工工艺，微生物技术及应用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系统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心理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应用心理学，心理咨询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统计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 xml:space="preserve"> 统计学，统计，应用统计学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统计实务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力学类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一般力学与力学基础，固体力学，流体力学，工程力学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理论与应用力学，工程力学，工程结构分析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（三十三）机械类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工业设计，设备工程与管理，机械制造及自动化，机械工程，机械工艺技术，工程机械，制造工程，体育装备工程，交通建设与装备，汽车维修工程教育，机械制造工艺教育，机械维修及检测技术教育，机电一体化工程，机电技术教育，机电一体化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工程，机电技术应用，实用机电技术，电气自动化技术，生产过程自动化技术，电力系统自动化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数控技术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（三十四）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仪器类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精密仪器及机械，测试计量技术及仪器，仪器仪表工程，仪器科学与技术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（三十五）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材料物理与化学，材料化学，材料学，材料加工工程，生态建筑材料，严寒地区混凝土高性能化、高功能化，功能材料加工制备及性能研究，冶金物理化学，钢铁冶金，有色金属冶金，冶金能源工程，材料工程，冶金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稀土工程，高分子材料加工工程，生物功能材料，材料化学，无机非金属材料工程，功能材料，纳米材料与技术，新能源材料与器件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金属材料与热处理技术，冶金技术，高分子材料应用技术，复合材料加工与应用技术，材料工程技术，建筑装饰材料及检测，无机非金属材料工程技术，磨料磨具制造，首饰设计与工艺，高分子材料加工技术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（三十六）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能源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动力类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热能动力设备与应用，城市热能应用技术，农村能源与环境技术，制冷与冷藏技术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（三十七）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电气技术，电气工程及其自动化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（三十八）电子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信息类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物理电子学，电路与系统，微电子学与固体电子学，电磁场与微波技术，通信与信息系统，信号与信息处理，电子与通信工程，无线电物流，电子科学与技术，信息与通信工程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信息技术应用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家电，工业电气工程，电子技术，工业电气自动化技术，供用电技术，电力系统继电保护及自动化，电力系统继电保护与自动化，发电厂及电力系统，电子与计算机技术，电子技术与计算机，通信电子技术，火电厂集控运行，小型水电站及电力网，电网监控技术，农村电气化技术，电厂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（三十九） 自动化类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控制理论与控制工程，控制科学与工程，检测技术与自动化装置，系统工程，模式识别与智能系统，导航、制导与控制，集成电路工程，控制工程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自动化，轨道交通信号与控制，自动控制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计算机系统结构，计算机软件与理论，计算机应用技术，计算机科学与技术，软件工程，计算机与信息管理，计算机技术，应用软件工程，信息安全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计算机科学技术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，信息管理与服务，数字媒体技术，数字媒体,数字游戏设计，电脑游戏技术，影视艺术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pacing w:val="-4"/>
                <w:kern w:val="0"/>
                <w:sz w:val="18"/>
                <w:szCs w:val="18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数字媒体技术，信息安全技术，计算机信息安全技术，计算机图形图像处理，计算机网络工程与管理，计算机控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土木工程，土木工程教育，建筑环境与设备工程，建筑环境与能源应用工程，给排水科学与工程，给水排水工程，城市地下空间工程，历史建筑保护工程，建筑设施智能技术，建筑电气与智能化，道路桥梁与渡河工程，道路与桥梁工程，建筑工程，交通土建工程 ，供热通风与空调工程，城市燃气工程，工业与民用建筑，建筑工程教育，建筑节能技术与工程，建筑工程管理，给排水与采暖通风工程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建筑工程技术，建筑工程施工与管理，建筑施工技术与管理，工业与民用建筑工程，地下工程与隧道工程技术，道路桥梁工程技术，基础工程技术，土木工程检测技术，土木工程，建筑设备工程技术，供热通风与空调工程技术，建筑电气工程技术，楼宇智能化工程技术，工业设备安装工程技术，供热通风与卫生工程技术，机电安装工程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，公路与城市道路工程，中国古建筑工程技术，水工业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水利类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水文学及水资源，水力学及河流动力学，水工结构工程，水利水电工程 ，港口、海岸及近海工程，水利工程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（四十三）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测绘类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大地测量学与测量工程，摄影测量与遥感，地图制图学与地理信息工程，测绘工程，测绘科学与技术，土地资源利用与信息技术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测绘工程，遥感科学与技术，大地测量 ，测量工程，摄影测量与遥感，地图学，土地资源利用与信息技术，导航工程，地理国情监测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（四十四）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化工与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制药类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化学工程，化学工程领域，化学工艺，生物化工，应用化学，工业催化，制药工程，化学工程与技术，环境技术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（四十五）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矿产普查与勘探，地球探测与信息技术，地质工程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（四十六）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采矿工程，矿物加工工程，油气井工程，油气田开发工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</w:rPr>
              <w:t>程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，油气储运工程，矿业工程，石油与天然气工程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，地质灾害与防治技术，水文地质与勘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（四十七）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纺织类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轻工类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交通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运输类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交通运输，交通工程，飞行技术，航海技术，轮机工程，交通设备信息工程，交通建设与装备，载运工具运用工程，海洋船舶驾驶，轮机管理，飞机驾驶，交通设备与控制工程,救助与打捞工程,船舶电子电气工程,总图设计与工业运输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，管道工程技术，管道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海洋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航道工程技术，海洋资源开发技术,港口与航运管理，港口工程技术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，港口物流设备与自动控制，港口工程技术，舰船动力机械与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航空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航天类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制导与控制，火箭导弹发射技术与设备，飞行器环境控制与安全救生，飞行器质量与可靠性，飞行器适航技术，航空器适航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兵器类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，装甲车辆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导弹维修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（五十三）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核工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核能科学与工程，核燃料循环与材料，核技术及应用，辐射防护及环境保护，核能与核技术工程，放射性与有害废料管理, 核资源与核勘查工程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核工程与核技术，核安全工程，工程物理，核化工与核燃料工程，核技术，核反应堆工程，辐射防护与环境工程，辐射防护与核安全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（五十四）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（五十五）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林业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木材科学与工程，森林工程，林产化工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林产化工技术，木材加工技术，森林采运工程，森林工程技术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（五十六）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环境科学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环境科学，环境工程，环境管理，生态安全，环境管理与经济，环境经济与环境管理，生态学，工程环境控制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环境工程，水质科学与技术，环境科学与工程，环境监察，农业环境保护，环境监测，环境规划与管理，生态学，资源环境科学，环境科学，环境生态工程，环保设备工程，地球环境科学，资源科学与工程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（五十七）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生物医学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食品科学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食品科学，粮食、油脂及植物蛋白工程，农产品加工及贮藏工程，水产品加工及贮藏工程，食、油脂及植物蛋白工程，食品工程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食品科学与工程，食品质量与安全，食品卫生与检验，酿酒工程，葡萄与葡萄酒工程，农产品质量与安全，粮食工程，油脂工程，乳品工程，农产品储运与加工教育，食品工艺教育，食品营养与检验教育，烹饪与营养教育，食品卫生检验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，保健品开发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建筑类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建筑历史与理论，建筑设计及其理论，城市规划与设计，建筑技术科学，建筑学，城乡规划学，风景园林学，城市规划，房地产和建筑管理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建筑学，城市规划，城乡规划，景观设计，历史建筑保护工程，景观建筑设计，景观学，风景园林，城镇建设，园林景观设计，建筑经济管理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城镇建设，城镇规划，建筑装饰技术，建筑经济管理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安全科学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安全科学与工程，安全工程，安全技术及工程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救援技术，安全技术管理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（六十一）生物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道路交通管理，道路交通工程，道路交通管理工程，安全防范技术，痕迹检验，文件鉴定，法化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刑事技术，刑事科学技术，警犬技术，船艇动力管理，边防机要，消防工程技术，船艇技术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（六十三）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植物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植物资源的保护与利用，农产品安全，农业推广硕士专业（作物，园艺，农业资源利用，植物保护，食品加工与安全,设施农业,农业科技组织与服务,农业信息化,种业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农学，园艺，植物保护，茶学，烟草，植物科学与技术，种子科学与工程，应用生物科学，设施农业科学与工程，热带作物，果树，蔬菜，观赏园艺 ，土壤与农业化学，药用植物，野生植物资源开发与利用，农艺教育，农产品储运与加工教育，园艺教育，园林教育，植物生物技术，特用作物教育，应用生物教育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，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（六十四）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自然保护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与环境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生态类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野生植物资源开发与利用，野生动物保护，自然保护区建设与管理，水土保持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（六十五）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动物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动物遗传育种与繁殖，动物营养与饲料科学，草业科学，特种经济动物饲养，畜牧学，养殖，农业推广硕士专业（养殖,草业）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（六十六）动物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畜牧兽医，兽医医药，动物防疫与检疫，兽药生产与营销，动物医学，宠物养护与疫病防治，兽医，宠物医学，动物养殖与疾病防治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（六十七）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林学类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林木遗传育种，森林培育，森林保护学,森林经理学,野生动植物保护与利用,园林植物与观赏园艺,林业，风景园林，林业硕士专业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林学,森林保护,森林资源保护与游憩,经济林，园林，园林工程，林木生产教育，林学教育，森林资源管理与经济林方向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森林资源保护，林业技术，园林技术，森林生态旅游，商品花卉，城市园林，林副新产品加工，城市园林规则与设计，园林工程技术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水产类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草学类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基础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人体解剖与组织胚胎学，免疫学，病原生物学，病理学与病理生理学，放射医学，航空、航天和航海医学，生物医学工程，医学生理学与时间生物学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基础医学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临床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pacing w:val="-2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临床医学，麻醉学，放射医学，精神医学，精神病学与精神卫生，儿科医学,医学影像学，眼视光医学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临床医学，麻醉学，社区医疗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口腔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口腔医学，口腔医学技术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（七十三）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公共卫生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与预防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预防医学，妇幼保健医学，营养与食品卫生，营养学，食品营养与检验教育，食品卫生与营养学，营养、食品与健康，全球健康学，卫生监督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医学营养，卫生监督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（七十四）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 xml:space="preserve">中医基础理论，中医临床基础，中医医史文献，方剂学，中医诊断学，中医内科学，中医外科学，中医骨伤科学，中医妇科学，中医儿科学，中医五官科学，针灸推拿学，民族医学，中医耳鼻咽喉科学，针灸学，中医文献，医古文 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中医学，蒙医学，藏医学，维医学，针灸推拿，中医骨伤，中医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（七十五）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中西医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结合类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中西医临床医学，中西医结合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中西医结合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（七十六）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药学，药物制剂技术，药品质量检测技术，药物分析技术，食品药品监督管理，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（七十七）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中药学类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中药，维药学，中药鉴定与质量检测技术，现代中药技术，中药制药技术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卫生检验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，卫生检验与检疫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护理学类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护理，助产，高等护理，高级护理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（八十一）管理科学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管理科学与工程，项目管理等工程硕士专业，营运与供应链管理，工程管理硕士专业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管理科学，信息管理与信息系统，工程管理，工程造价，工程造价管理，房地产经营管理，产品质量工程，项目管理，管理科学工程，管理科学与工程,房地产开发与管理,保密管理,控制科学与工程，信息管理工程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工程造价管理，房地产经营与估价，工程造价，项目管理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工商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会计学，企业管理，技术经济及管理，人力资源管理，审计理论研究，政府审计理论与实务，国际商务，内部控制与内部审计，独立审计与实务，审计学，财务管理，市场营销管理，管理与金融，工商管理硕士专业，会计硕士专业，管理硕士专业，管理专业硕士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工商管理，经营学，市场营销，财务管理，人力资源管理，商品学，审计，审计学，特许经营管理，连锁经营管理，资产评估，企业管理，</w:t>
            </w: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企业经济管理，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际企业管理，商业经济管理，工商企业管理，工商行政管理，会计，会计学，审计实务，财务会计，税务与会计，财务会计教育，国际会计，会计电算化，财务电算化，会计与统计核算，财务信息管理，工业会计，企业会计，理财学，企业财务管理，财会，物业管理，食品经济管理，市场营销教育，经济与行政管理，会计信息化，商务策划管理，商务管理，国际商务，文化产业管理，体育经济与管理，体育经济，资源经济与管理，工程财务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商企业管理，企业管理，工商行政管理，人力资源管理，工商管理，商务管理，连锁经营管理，企业资源计划管理，招商管理，采购供应管理，市场营销，国际市场营销，家具与市场营销，市场开发与营销，营销与策划，医药营销，商业企业管理，商业经济管理，财务管理，财务信息管理，会计，会计学，会计电算化，财会与计算机应用，现代管理及会计，会计与统计核算，会计与审计，审计实务，电算会计，金融会计与审计，企业财务管理，财会，财务会计，审计，财务审计与税务管理，涉外会计，国际商务，物业管理，物业设施管理，药品经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（八十三）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（八十四）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公共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行政管理，社会医学与卫生事业管理，教育经济与管理，劳动与社会保障，社会保障，土地资源管理，土地管理，公共政策学，社会保障学，管理学，公共管理硕士专业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行政管理，行政管理学，公共事业管理，劳动与社会保障，劳动和社会保障，土地资源管理，公共关系学，公共关系，高等教育管理，公共政策学，城市管理，公共管理，国防教育与管理，航运管理，劳动关系，公共安全管理，体育产业管理，教育管理，土地管理，土地管理教育，土地资源管理教育，应急管理，职业技术教育管理，海关管理，海事管理，信息与技术经济管理，交通管理，卫生信息管理，公共卫生管理，医院管理，卫生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城市管理与监察，公共关系，卫生信息管理，卫生事业管理，公共卫生管理，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（八十五）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图书情报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与档案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图书档案管理，档案管理学，档案学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（八十六）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物流管理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物流管理，国际物流，现代物流管理，物流信息，物流工程技术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（八十七）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工业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（八十八）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商务类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电子商务，电子商务及法律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电子商务，广告经营与管理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（八十九）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旅游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旅游管理，旅游管理硕士专业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旅游管理，旅游管理与服务教育，酒店管理，会展经济与管理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生态旅游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（九十）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（九十一）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音乐与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舞蹈学类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音乐科技与艺术，指挥，键盘乐器演奏，弦乐器演奏，打击乐器演奏，中国乐器演奏，乐器修造艺术，音乐音响导演，舞蹈史与舞蹈理论，舞蹈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舞台艺术设计，音乐表演，舞蹈表演，乐器维修技术，钢琴调律，乐器维护服务，钢琴伴奏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戏剧与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影视学类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戏剧与影视学，戏剧戏曲学，电影学，广播影视文艺学，艺术硕士专业（戏剧，戏曲，电影，广播电视）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pacing w:val="-4"/>
                <w:kern w:val="0"/>
                <w:sz w:val="18"/>
                <w:szCs w:val="18"/>
              </w:rPr>
              <w:t>戏剧学，电影学，戏剧影视文学，戏剧影视美术设计，影视摄影与制作，影视摄制，影视摄影，动画，播音，播音与主持艺术，广播电视编导，广播影视编导，戏剧影视导演，影视学，照明艺术，数字电影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表演艺术，音乐表演，播音与主持艺术，主持与播音，服装表演，影视表演，戏曲表演，编导，模特与礼仪，乐器维修技术，杂技表演，钢琴调律，乐器维护服务，钢琴伴奏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（九十三）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美术学类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雕塑，美术，摄影，绘画，书画鉴定，书法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（九十四）</w:t>
            </w:r>
          </w:p>
          <w:p>
            <w:pPr>
              <w:widowControl/>
              <w:spacing w:line="600" w:lineRule="exact"/>
              <w:ind w:left="-105" w:leftChars="-50" w:right="-105" w:rightChars="-50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设计学类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服装艺术设计，陶瓷艺术设计，装潢艺术设计，装饰艺术设计，会展艺术与技术，装潢设计与工艺教育，艺术与科技，视觉传达设计，环境设计，产品设计，服装与服饰设计，数字媒体艺术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商务形象传播，舞台艺术设计，钟表设计，首饰设计，皮具设计，工艺美术设计，环境艺术设计，室内设计与计算机绘图，室内设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rFonts w:eastAsia="方正仿宋_GBK"/>
          <w:color w:val="000000"/>
        </w:rPr>
      </w:pPr>
    </w:p>
    <w:p>
      <w:pPr>
        <w:spacing w:line="600" w:lineRule="exact"/>
      </w:pPr>
    </w:p>
    <w:p>
      <w:pPr>
        <w:spacing w:line="600" w:lineRule="exact"/>
        <w:rPr>
          <w:rFonts w:ascii="黑体" w:eastAsia="黑体"/>
          <w:color w:val="000000"/>
          <w:szCs w:val="32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rFonts w:eastAsia="方正仿宋_GBK"/>
          <w:color w:val="000000"/>
        </w:rPr>
      </w:pPr>
    </w:p>
    <w:p>
      <w:pPr>
        <w:spacing w:line="600" w:lineRule="exact"/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27ADE2-51F2-45D4-8510-F63EB30CA3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8C8099D-D0F1-48DF-AA5A-C9804D85094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EEF5BCE-E110-427B-B457-7998F6F0775B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856C341F-24ED-4C53-8898-7484974FEA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asciiTheme="minorEastAsia" w:hAnsiTheme="minorEastAsia" w:eastAsiaTheme="minorEastAsia" w:cstheme="minorEastAsia"/>
        <w:sz w:val="32"/>
        <w:szCs w:val="32"/>
      </w:rPr>
    </w:pPr>
    <w:r>
      <w:rPr>
        <w:rFonts w:hint="eastAsia" w:asciiTheme="minorEastAsia" w:hAnsiTheme="minorEastAsia" w:eastAsiaTheme="minorEastAsia" w:cstheme="minorEastAsia"/>
        <w:sz w:val="32"/>
        <w:szCs w:val="32"/>
      </w:rPr>
      <w:fldChar w:fldCharType="begin"/>
    </w:r>
    <w:r>
      <w:rPr>
        <w:rStyle w:val="8"/>
        <w:rFonts w:hint="eastAsia" w:asciiTheme="minorEastAsia" w:hAnsiTheme="minorEastAsia" w:eastAsiaTheme="minorEastAsia" w:cstheme="minorEastAsia"/>
        <w:sz w:val="32"/>
        <w:szCs w:val="32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32"/>
        <w:szCs w:val="32"/>
      </w:rPr>
      <w:fldChar w:fldCharType="separate"/>
    </w:r>
    <w:r>
      <w:rPr>
        <w:rStyle w:val="8"/>
        <w:rFonts w:asciiTheme="minorEastAsia" w:hAnsiTheme="minorEastAsia" w:eastAsiaTheme="minorEastAsia" w:cstheme="minorEastAsia"/>
        <w:sz w:val="32"/>
        <w:szCs w:val="32"/>
      </w:rPr>
      <w:t>- 54 -</w:t>
    </w:r>
    <w:r>
      <w:rPr>
        <w:rFonts w:hint="eastAsia" w:asciiTheme="minorEastAsia" w:hAnsiTheme="minorEastAsia" w:eastAsiaTheme="minorEastAsia" w:cstheme="minorEastAsia"/>
        <w:sz w:val="32"/>
        <w:szCs w:val="3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4YWEyN2RhYmYyZWFkYjY4MzUyOTAxNTRiNDE5MTQifQ=="/>
  </w:docVars>
  <w:rsids>
    <w:rsidRoot w:val="069559E8"/>
    <w:rsid w:val="001C710D"/>
    <w:rsid w:val="002237B7"/>
    <w:rsid w:val="0050545D"/>
    <w:rsid w:val="00C4535E"/>
    <w:rsid w:val="00CC4937"/>
    <w:rsid w:val="00D93807"/>
    <w:rsid w:val="01206043"/>
    <w:rsid w:val="065F7955"/>
    <w:rsid w:val="069559E8"/>
    <w:rsid w:val="099075D3"/>
    <w:rsid w:val="0B6F3FE4"/>
    <w:rsid w:val="0D2F6874"/>
    <w:rsid w:val="0EBE6BC6"/>
    <w:rsid w:val="0EC014C9"/>
    <w:rsid w:val="0FBC3C8D"/>
    <w:rsid w:val="122833D5"/>
    <w:rsid w:val="13166164"/>
    <w:rsid w:val="14DC5053"/>
    <w:rsid w:val="167A40F4"/>
    <w:rsid w:val="168C59F0"/>
    <w:rsid w:val="19926E66"/>
    <w:rsid w:val="1A873E82"/>
    <w:rsid w:val="1B94022B"/>
    <w:rsid w:val="1B947C44"/>
    <w:rsid w:val="1BC223B7"/>
    <w:rsid w:val="22120A3B"/>
    <w:rsid w:val="2369742F"/>
    <w:rsid w:val="23B32A03"/>
    <w:rsid w:val="28CB570A"/>
    <w:rsid w:val="2A727057"/>
    <w:rsid w:val="2A831C05"/>
    <w:rsid w:val="2DD13BF1"/>
    <w:rsid w:val="2F653A55"/>
    <w:rsid w:val="31760A0D"/>
    <w:rsid w:val="31FE5AD1"/>
    <w:rsid w:val="347B1935"/>
    <w:rsid w:val="369672A1"/>
    <w:rsid w:val="398B3B2C"/>
    <w:rsid w:val="3BCF6853"/>
    <w:rsid w:val="3E17560A"/>
    <w:rsid w:val="43390DEC"/>
    <w:rsid w:val="43D02DE0"/>
    <w:rsid w:val="43EB61CC"/>
    <w:rsid w:val="49515F4D"/>
    <w:rsid w:val="4A8A2F5D"/>
    <w:rsid w:val="4F91044F"/>
    <w:rsid w:val="58376EA2"/>
    <w:rsid w:val="593B5D04"/>
    <w:rsid w:val="5A487215"/>
    <w:rsid w:val="5F392D9D"/>
    <w:rsid w:val="61096C8B"/>
    <w:rsid w:val="61257904"/>
    <w:rsid w:val="61561079"/>
    <w:rsid w:val="69985071"/>
    <w:rsid w:val="69BB0F96"/>
    <w:rsid w:val="6AA17671"/>
    <w:rsid w:val="6D5F3CE5"/>
    <w:rsid w:val="6E4571DB"/>
    <w:rsid w:val="6E4B0DCE"/>
    <w:rsid w:val="734F4373"/>
    <w:rsid w:val="73EC4A4D"/>
    <w:rsid w:val="750121BB"/>
    <w:rsid w:val="759D7441"/>
    <w:rsid w:val="76B50D33"/>
    <w:rsid w:val="77FD5EB6"/>
    <w:rsid w:val="7A716F4F"/>
    <w:rsid w:val="7B1672D7"/>
    <w:rsid w:val="E16FA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/>
      <w:sz w:val="30"/>
      <w:szCs w:val="32"/>
      <w:lang w:val="en-GB"/>
    </w:rPr>
  </w:style>
  <w:style w:type="paragraph" w:styleId="3">
    <w:name w:val="Block Text"/>
    <w:basedOn w:val="1"/>
    <w:qFormat/>
    <w:uiPriority w:val="0"/>
    <w:pPr>
      <w:spacing w:line="400" w:lineRule="exact"/>
      <w:ind w:left="432" w:right="-383" w:hanging="432"/>
    </w:pPr>
    <w:rPr>
      <w:rFonts w:eastAsia="仿宋_GB2312"/>
      <w:w w:val="9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qFormat/>
    <w:uiPriority w:val="0"/>
  </w:style>
  <w:style w:type="paragraph" w:customStyle="1" w:styleId="10">
    <w:name w:val="HtmlNormal"/>
    <w:basedOn w:val="1"/>
    <w:qFormat/>
    <w:uiPriority w:val="0"/>
    <w:pPr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80</Pages>
  <Words>20779</Words>
  <Characters>20790</Characters>
  <Lines>154</Lines>
  <Paragraphs>43</Paragraphs>
  <TotalTime>0</TotalTime>
  <ScaleCrop>false</ScaleCrop>
  <LinksUpToDate>false</LinksUpToDate>
  <CharactersWithSpaces>20840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2022-09-23T10:07:00Z</dcterms:created>
  <dc:creator>Administrator</dc:creator>
  <cp:lastModifiedBy>phoenix</cp:lastModifiedBy>
  <cp:lastPrinted>2021-05-12T23:41:00Z</cp:lastPrinted>
  <dcterms:modified xsi:type="dcterms:W3CDTF">2023-04-10T06:43:39Z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785D245E55754111B2B0AA8898230DD8</vt:lpwstr>
  </property>
</Properties>
</file>