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F8" w:rsidRPr="0064729E" w:rsidRDefault="00436DF8" w:rsidP="00436DF8">
      <w:pPr>
        <w:pStyle w:val="a5"/>
        <w:shd w:val="clear" w:color="auto" w:fill="FFFFFF"/>
        <w:spacing w:before="0" w:beforeAutospacing="0" w:after="180" w:afterAutospacing="0" w:line="640" w:lineRule="exact"/>
        <w:rPr>
          <w:rFonts w:ascii="方正黑体_GBK" w:eastAsia="方正黑体_GBK" w:hAnsi="微软雅黑"/>
          <w:color w:val="333333"/>
          <w:sz w:val="32"/>
          <w:szCs w:val="32"/>
          <w:shd w:val="clear" w:color="auto" w:fill="FFFFFF"/>
        </w:rPr>
      </w:pPr>
      <w:r w:rsidRPr="0064729E">
        <w:rPr>
          <w:rFonts w:ascii="方正黑体_GBK" w:eastAsia="方正黑体_GBK" w:hAnsi="微软雅黑" w:hint="eastAsia"/>
          <w:color w:val="333333"/>
          <w:sz w:val="32"/>
          <w:szCs w:val="32"/>
          <w:shd w:val="clear" w:color="auto" w:fill="FFFFFF"/>
        </w:rPr>
        <w:t>附件8</w:t>
      </w:r>
    </w:p>
    <w:p w:rsidR="00436DF8" w:rsidRPr="001D5AF1" w:rsidRDefault="00436DF8" w:rsidP="00436DF8">
      <w:pPr>
        <w:pStyle w:val="a5"/>
        <w:shd w:val="clear" w:color="auto" w:fill="FFFFFF"/>
        <w:spacing w:before="0" w:beforeAutospacing="0" w:after="180" w:afterAutospacing="0" w:line="640" w:lineRule="exact"/>
        <w:jc w:val="center"/>
        <w:rPr>
          <w:rFonts w:ascii="方正小标宋_GBK" w:eastAsia="方正小标宋_GBK" w:hAnsi="微软雅黑"/>
          <w:color w:val="333333"/>
          <w:sz w:val="44"/>
          <w:szCs w:val="44"/>
          <w:shd w:val="clear" w:color="auto" w:fill="FFFFFF"/>
        </w:rPr>
      </w:pPr>
      <w:r w:rsidRPr="001D5AF1">
        <w:rPr>
          <w:rFonts w:ascii="方正小标宋_GBK" w:eastAsia="方正小标宋_GBK" w:hAnsi="微软雅黑" w:hint="eastAsia"/>
          <w:color w:val="333333"/>
          <w:sz w:val="44"/>
          <w:szCs w:val="44"/>
          <w:shd w:val="clear" w:color="auto" w:fill="FFFFFF"/>
        </w:rPr>
        <w:t>永川区2021年度第四季度</w:t>
      </w:r>
    </w:p>
    <w:p w:rsidR="00436DF8" w:rsidRPr="00454FD6" w:rsidRDefault="00436DF8" w:rsidP="00436DF8">
      <w:pPr>
        <w:pStyle w:val="a5"/>
        <w:shd w:val="clear" w:color="auto" w:fill="FFFFFF"/>
        <w:spacing w:before="0" w:beforeAutospacing="0" w:after="180" w:afterAutospacing="0" w:line="640" w:lineRule="exact"/>
        <w:jc w:val="center"/>
        <w:rPr>
          <w:rFonts w:ascii="方正小标宋_GBK" w:eastAsia="方正小标宋_GBK" w:hAnsi="微软雅黑"/>
          <w:color w:val="333333"/>
          <w:sz w:val="44"/>
          <w:szCs w:val="44"/>
          <w:shd w:val="clear" w:color="auto" w:fill="FFFFFF"/>
        </w:rPr>
      </w:pPr>
      <w:r w:rsidRPr="001D5AF1">
        <w:rPr>
          <w:rFonts w:ascii="方正小标宋_GBK" w:eastAsia="方正小标宋_GBK" w:hAnsi="微软雅黑" w:hint="eastAsia"/>
          <w:color w:val="333333"/>
          <w:sz w:val="44"/>
          <w:szCs w:val="44"/>
          <w:shd w:val="clear" w:color="auto" w:fill="FFFFFF"/>
        </w:rPr>
        <w:t>公开招聘事业单位工作人员</w:t>
      </w:r>
      <w:r w:rsidRPr="00454FD6">
        <w:rPr>
          <w:rFonts w:ascii="方正小标宋_GBK" w:eastAsia="方正小标宋_GBK" w:hAnsi="微软雅黑" w:hint="eastAsia"/>
          <w:color w:val="333333"/>
          <w:sz w:val="44"/>
          <w:szCs w:val="44"/>
          <w:shd w:val="clear" w:color="auto" w:fill="FFFFFF"/>
        </w:rPr>
        <w:t>笔试应试人员疫情防控承诺书</w:t>
      </w:r>
    </w:p>
    <w:p w:rsidR="00436DF8" w:rsidRPr="001D5AF1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方正仿宋_GBK" w:eastAsia="方正仿宋_GBK" w:hAnsi="微软雅黑"/>
          <w:color w:val="333333"/>
          <w:sz w:val="32"/>
          <w:szCs w:val="32"/>
        </w:rPr>
      </w:pP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本人已认真阅读疫情防控须知，知悉告知的所有事项和防疫要求。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本人在此郑重承诺：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1.考试前28天内没有境外旅居史，或者有境外旅居史但已完成隔离医学观察等健康管理的人员。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2. 考试前21天内没有接触新冠确诊病例、疑似病例或无症状感染者及其密切接触者，或者有接触但已完成隔离医学观察等健康管理。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3.本人不是尚在随访医学观察期内的新冠确诊病例或无症状感染者。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4.考试前14天内未曾出现体温≥37.3℃或有疑似症状，且未排除传染病或仍存在身体不适症状。</w:t>
      </w:r>
    </w:p>
    <w:p w:rsidR="00436DF8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5. 考试前14天内没有国内中高风险地区旅居史。</w:t>
      </w:r>
    </w:p>
    <w:p w:rsidR="00436DF8" w:rsidRPr="00425837" w:rsidRDefault="00436DF8" w:rsidP="00436DF8">
      <w:pPr>
        <w:pStyle w:val="a5"/>
        <w:shd w:val="clear" w:color="auto" w:fill="FFFFFF"/>
        <w:spacing w:before="0" w:beforeAutospacing="0" w:after="180" w:afterAutospacing="0" w:line="520" w:lineRule="exact"/>
        <w:ind w:firstLine="645"/>
        <w:rPr>
          <w:rFonts w:ascii="微软雅黑" w:eastAsia="微软雅黑" w:hAnsi="微软雅黑"/>
          <w:color w:val="333333"/>
        </w:rPr>
      </w:pPr>
      <w:r>
        <w:rPr>
          <w:rFonts w:ascii="方正仿宋_GBK" w:eastAsia="方正仿宋_GBK" w:hAnsi="微软雅黑" w:hint="eastAsia"/>
          <w:color w:val="333333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 w:rsidR="008F089C" w:rsidRPr="00436DF8" w:rsidRDefault="008F089C"/>
    <w:sectPr w:rsidR="008F089C" w:rsidRPr="00436DF8" w:rsidSect="00E7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89C" w:rsidRDefault="008F089C" w:rsidP="00436DF8">
      <w:r>
        <w:separator/>
      </w:r>
    </w:p>
  </w:endnote>
  <w:endnote w:type="continuationSeparator" w:id="1">
    <w:p w:rsidR="008F089C" w:rsidRDefault="008F089C" w:rsidP="00436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89C" w:rsidRDefault="008F089C" w:rsidP="00436DF8">
      <w:r>
        <w:separator/>
      </w:r>
    </w:p>
  </w:footnote>
  <w:footnote w:type="continuationSeparator" w:id="1">
    <w:p w:rsidR="008F089C" w:rsidRDefault="008F089C" w:rsidP="00436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F8"/>
    <w:rsid w:val="00436DF8"/>
    <w:rsid w:val="008F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D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D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36D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User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2021-12-07T07:50:00Z</dcterms:created>
  <dcterms:modified xsi:type="dcterms:W3CDTF">2021-12-07T07:50:00Z</dcterms:modified>
</cp:coreProperties>
</file>